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477CF94A" w:rsidR="79A52F8C" w:rsidRPr="00D51822" w:rsidRDefault="79A52F8C" w:rsidP="79A52F8C">
      <w:pPr>
        <w:spacing w:after="120" w:line="20" w:lineRule="atLeast"/>
        <w:contextualSpacing/>
        <w:jc w:val="center"/>
        <w:rPr>
          <w:rFonts w:ascii="Times New Roman" w:hAnsi="Times New Roman" w:cs="Times New Roman"/>
          <w:b/>
          <w:bCs/>
          <w:sz w:val="24"/>
          <w:szCs w:val="24"/>
        </w:rPr>
      </w:pPr>
    </w:p>
    <w:bookmarkStart w:id="0" w:name="_Hlk157712863" w:displacedByCustomXml="next"/>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6ECC1850" w14:textId="0971038F" w:rsidR="00A42064" w:rsidRDefault="00A42064" w:rsidP="00A42064">
          <w:pPr>
            <w:jc w:val="center"/>
            <w:rPr>
              <w:rFonts w:ascii="Calibri" w:hAnsi="Calibri" w:cs="Calibri"/>
              <w:sz w:val="22"/>
              <w:szCs w:val="22"/>
            </w:rPr>
          </w:pPr>
          <w:r w:rsidRPr="00624FCE">
            <w:rPr>
              <w:rFonts w:ascii="Calibri" w:hAnsi="Calibri" w:cs="Calibri"/>
              <w:noProof/>
              <w:sz w:val="22"/>
              <w:szCs w:val="22"/>
            </w:rPr>
            <w:drawing>
              <wp:inline distT="0" distB="0" distL="0" distR="0" wp14:anchorId="2C98BF69" wp14:editId="7AF3F396">
                <wp:extent cx="476250" cy="571500"/>
                <wp:effectExtent l="0" t="0" r="0" b="0"/>
                <wp:docPr id="621595956" name="Paveikslėlis 1" descr="Paveikslėlis, kuriame yra tekstas, simboli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95956" name="Paveikslėlis 1" descr="Paveikslėlis, kuriame yra tekstas, simbolis&#10;&#10;Dirbtinio intelekto sugeneruotas turinys gali būti neteising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inline>
            </w:drawing>
          </w:r>
        </w:p>
        <w:p w14:paraId="26CDA2AF" w14:textId="77777777" w:rsidR="00A42064" w:rsidRPr="007E5F19" w:rsidRDefault="00A42064" w:rsidP="00A42064">
          <w:pPr>
            <w:widowControl w:val="0"/>
            <w:autoSpaceDE w:val="0"/>
            <w:autoSpaceDN w:val="0"/>
            <w:adjustRightInd w:val="0"/>
            <w:jc w:val="center"/>
            <w:rPr>
              <w:rFonts w:ascii="Calibri" w:hAnsi="Calibri" w:cs="Calibri"/>
              <w:sz w:val="22"/>
              <w:szCs w:val="22"/>
            </w:rPr>
          </w:pPr>
        </w:p>
        <w:p w14:paraId="39E6E386" w14:textId="77777777" w:rsidR="00A42064" w:rsidRPr="00F73898" w:rsidRDefault="00A42064" w:rsidP="00A42064">
          <w:pPr>
            <w:widowControl w:val="0"/>
            <w:autoSpaceDE w:val="0"/>
            <w:autoSpaceDN w:val="0"/>
            <w:adjustRightInd w:val="0"/>
            <w:jc w:val="center"/>
            <w:rPr>
              <w:b/>
              <w:bCs/>
            </w:rPr>
          </w:pPr>
          <w:r w:rsidRPr="00DB2B2D">
            <w:rPr>
              <w:b/>
              <w:bCs/>
            </w:rPr>
            <w:t>VIEŠO</w:t>
          </w:r>
          <w:r>
            <w:rPr>
              <w:b/>
              <w:bCs/>
            </w:rPr>
            <w:t>JI ĮSTAIGA VILKAVIŠKIO LIGONINĖ</w:t>
          </w:r>
        </w:p>
        <w:p w14:paraId="69B35E40" w14:textId="77777777" w:rsidR="00A42064" w:rsidRPr="00831654" w:rsidRDefault="00A42064" w:rsidP="00A42064">
          <w:pPr>
            <w:tabs>
              <w:tab w:val="right" w:leader="underscore" w:pos="8505"/>
            </w:tabs>
            <w:jc w:val="center"/>
            <w:rPr>
              <w:rFonts w:ascii="Times New Roman" w:hAnsi="Times New Roman" w:cs="Times New Roman"/>
              <w:color w:val="00B050"/>
              <w:sz w:val="24"/>
              <w:szCs w:val="24"/>
            </w:rPr>
          </w:pPr>
        </w:p>
        <w:p w14:paraId="21339D89" w14:textId="77777777" w:rsidR="00A42064" w:rsidRPr="00831654" w:rsidRDefault="00A42064" w:rsidP="00A42064">
          <w:pPr>
            <w:spacing w:after="120" w:line="20" w:lineRule="atLeast"/>
            <w:contextualSpacing/>
            <w:jc w:val="center"/>
            <w:rPr>
              <w:rFonts w:ascii="Times New Roman" w:hAnsi="Times New Roman" w:cs="Times New Roman"/>
              <w:sz w:val="24"/>
              <w:szCs w:val="24"/>
            </w:rPr>
          </w:pPr>
        </w:p>
        <w:p w14:paraId="542F53E8" w14:textId="77777777" w:rsidR="00A42064" w:rsidRPr="00831654" w:rsidRDefault="00A42064" w:rsidP="00A42064">
          <w:pPr>
            <w:spacing w:after="120" w:line="20" w:lineRule="atLeast"/>
            <w:ind w:left="5245"/>
            <w:contextualSpacing/>
            <w:rPr>
              <w:rFonts w:ascii="Times New Roman" w:hAnsi="Times New Roman" w:cs="Times New Roman"/>
              <w:sz w:val="24"/>
              <w:szCs w:val="24"/>
            </w:rPr>
          </w:pPr>
          <w:r w:rsidRPr="00831654">
            <w:rPr>
              <w:rFonts w:ascii="Times New Roman" w:hAnsi="Times New Roman" w:cs="Times New Roman"/>
              <w:sz w:val="24"/>
              <w:szCs w:val="24"/>
            </w:rPr>
            <w:t xml:space="preserve">PATVIRTINTA </w:t>
          </w:r>
        </w:p>
        <w:p w14:paraId="36B2BB88" w14:textId="77777777" w:rsidR="00A42064" w:rsidRPr="00015950" w:rsidRDefault="00A42064" w:rsidP="00A42064">
          <w:pPr>
            <w:pBdr>
              <w:top w:val="nil"/>
              <w:left w:val="nil"/>
              <w:bottom w:val="nil"/>
              <w:right w:val="nil"/>
              <w:between w:val="nil"/>
              <w:bar w:val="nil"/>
            </w:pBdr>
            <w:spacing w:after="0" w:line="240" w:lineRule="auto"/>
            <w:ind w:left="5670" w:hanging="425"/>
            <w:rPr>
              <w:rFonts w:ascii="Times New Roman" w:eastAsia="Times New Roman" w:hAnsi="Times New Roman" w:cs="Times New Roman"/>
              <w:noProof/>
              <w:sz w:val="24"/>
              <w:szCs w:val="24"/>
            </w:rPr>
          </w:pPr>
          <w:r w:rsidRPr="00015950">
            <w:rPr>
              <w:rFonts w:ascii="Times New Roman" w:eastAsia="Times New Roman" w:hAnsi="Times New Roman" w:cs="Times New Roman"/>
              <w:noProof/>
              <w:sz w:val="24"/>
              <w:szCs w:val="24"/>
            </w:rPr>
            <w:t>Viešųjų pirkimų komisijos</w:t>
          </w:r>
        </w:p>
        <w:p w14:paraId="01D1187E" w14:textId="0FCCD81E" w:rsidR="00A42064" w:rsidRPr="00015950" w:rsidRDefault="00A42064" w:rsidP="00A42064">
          <w:pPr>
            <w:pBdr>
              <w:top w:val="nil"/>
              <w:left w:val="nil"/>
              <w:bottom w:val="nil"/>
              <w:right w:val="nil"/>
              <w:between w:val="nil"/>
              <w:bar w:val="nil"/>
            </w:pBdr>
            <w:spacing w:after="0" w:line="240" w:lineRule="auto"/>
            <w:ind w:left="5670" w:hanging="425"/>
            <w:rPr>
              <w:rFonts w:ascii="Times New Roman" w:eastAsia="Times New Roman" w:hAnsi="Times New Roman" w:cs="Times New Roman"/>
              <w:noProof/>
              <w:sz w:val="24"/>
              <w:szCs w:val="24"/>
            </w:rPr>
          </w:pPr>
          <w:r w:rsidRPr="00015950">
            <w:rPr>
              <w:rFonts w:ascii="Times New Roman" w:eastAsia="Times New Roman" w:hAnsi="Times New Roman" w:cs="Times New Roman"/>
              <w:noProof/>
              <w:sz w:val="24"/>
              <w:szCs w:val="24"/>
            </w:rPr>
            <w:t>2025-</w:t>
          </w:r>
          <w:r>
            <w:rPr>
              <w:rFonts w:ascii="Times New Roman" w:eastAsia="Times New Roman" w:hAnsi="Times New Roman" w:cs="Times New Roman"/>
              <w:noProof/>
              <w:sz w:val="24"/>
              <w:szCs w:val="24"/>
            </w:rPr>
            <w:t xml:space="preserve">11-27   </w:t>
          </w:r>
          <w:r w:rsidRPr="00015950">
            <w:rPr>
              <w:rFonts w:ascii="Times New Roman" w:eastAsia="Times New Roman" w:hAnsi="Times New Roman" w:cs="Times New Roman"/>
              <w:noProof/>
              <w:sz w:val="24"/>
              <w:szCs w:val="24"/>
            </w:rPr>
            <w:t>Protokolu Nr.</w:t>
          </w:r>
          <w:r>
            <w:rPr>
              <w:rFonts w:ascii="Times New Roman" w:eastAsia="Times New Roman" w:hAnsi="Times New Roman" w:cs="Times New Roman"/>
              <w:noProof/>
              <w:sz w:val="24"/>
              <w:szCs w:val="24"/>
            </w:rPr>
            <w:t xml:space="preserve"> VPP-55</w:t>
          </w:r>
        </w:p>
        <w:p w14:paraId="4DA54335" w14:textId="77777777" w:rsidR="00A42064" w:rsidRPr="00831654" w:rsidRDefault="00A42064" w:rsidP="00A42064">
          <w:pPr>
            <w:spacing w:after="120" w:line="20" w:lineRule="atLeast"/>
            <w:contextualSpacing/>
            <w:jc w:val="center"/>
            <w:rPr>
              <w:rFonts w:ascii="Times New Roman" w:hAnsi="Times New Roman" w:cs="Times New Roman"/>
              <w:sz w:val="24"/>
              <w:szCs w:val="24"/>
            </w:rPr>
          </w:pPr>
        </w:p>
        <w:p w14:paraId="58103341" w14:textId="77777777" w:rsidR="00A42064" w:rsidRPr="00831654" w:rsidRDefault="00A42064" w:rsidP="00A42064">
          <w:pPr>
            <w:spacing w:after="120" w:line="20" w:lineRule="atLeast"/>
            <w:contextualSpacing/>
            <w:jc w:val="center"/>
            <w:rPr>
              <w:rFonts w:ascii="Times New Roman" w:hAnsi="Times New Roman" w:cs="Times New Roman"/>
              <w:sz w:val="24"/>
              <w:szCs w:val="24"/>
            </w:rPr>
          </w:pPr>
        </w:p>
        <w:p w14:paraId="008B1DC8" w14:textId="77777777" w:rsidR="00A42064" w:rsidRPr="00015950" w:rsidRDefault="00A42064" w:rsidP="00A42064">
          <w:pPr>
            <w:autoSpaceDE w:val="0"/>
            <w:autoSpaceDN w:val="0"/>
            <w:adjustRightInd w:val="0"/>
            <w:jc w:val="center"/>
            <w:rPr>
              <w:rFonts w:ascii="Times New Roman" w:hAnsi="Times New Roman" w:cs="Times New Roman"/>
              <w:b/>
              <w:bCs/>
              <w:sz w:val="24"/>
              <w:szCs w:val="24"/>
            </w:rPr>
          </w:pPr>
          <w:r w:rsidRPr="00015950">
            <w:rPr>
              <w:rFonts w:ascii="Times New Roman" w:hAnsi="Times New Roman" w:cs="Times New Roman"/>
              <w:b/>
              <w:bCs/>
              <w:sz w:val="24"/>
              <w:szCs w:val="24"/>
            </w:rPr>
            <w:t>ATVIRO (SUPAPRASTINTO KONKURSO)</w:t>
          </w:r>
        </w:p>
        <w:p w14:paraId="542C1025" w14:textId="7285BB0E" w:rsidR="00A42064" w:rsidRDefault="005319C0" w:rsidP="00A42064">
          <w:pPr>
            <w:spacing w:after="120" w:line="20" w:lineRule="atLeast"/>
            <w:contextualSpacing/>
            <w:jc w:val="center"/>
            <w:rPr>
              <w:rFonts w:ascii="Times New Roman" w:eastAsia="TimesNewRomanPS-BoldMT" w:hAnsi="Times New Roman" w:cs="Times New Roman"/>
              <w:b/>
              <w:bCs/>
              <w:sz w:val="24"/>
              <w:szCs w:val="24"/>
              <w:u w:val="single"/>
            </w:rPr>
          </w:pPr>
          <w:r w:rsidRPr="005319C0">
            <w:rPr>
              <w:rFonts w:ascii="Times New Roman" w:eastAsia="TimesNewRomanPS-BoldMT" w:hAnsi="Times New Roman" w:cs="Times New Roman"/>
              <w:b/>
              <w:bCs/>
              <w:sz w:val="24"/>
              <w:szCs w:val="24"/>
              <w:u w:val="single"/>
            </w:rPr>
            <w:t xml:space="preserve">DEZINFEKCIJOS  IR STERILIZACIJOS </w:t>
          </w:r>
          <w:r w:rsidR="00A42064" w:rsidRPr="00A42064">
            <w:rPr>
              <w:rFonts w:ascii="Times New Roman" w:eastAsia="TimesNewRomanPS-BoldMT" w:hAnsi="Times New Roman" w:cs="Times New Roman"/>
              <w:b/>
              <w:bCs/>
              <w:sz w:val="24"/>
              <w:szCs w:val="24"/>
              <w:u w:val="single"/>
            </w:rPr>
            <w:t xml:space="preserve">PRIEMONĖS </w:t>
          </w:r>
        </w:p>
        <w:p w14:paraId="3DF5913F" w14:textId="77777777" w:rsidR="00A42064" w:rsidRDefault="00A42064" w:rsidP="00A42064">
          <w:pPr>
            <w:spacing w:after="120" w:line="20" w:lineRule="atLeast"/>
            <w:contextualSpacing/>
            <w:jc w:val="center"/>
            <w:rPr>
              <w:rFonts w:ascii="Times New Roman" w:eastAsia="TimesNewRomanPS-BoldMT" w:hAnsi="Times New Roman" w:cs="Times New Roman"/>
              <w:b/>
              <w:bCs/>
              <w:sz w:val="24"/>
              <w:szCs w:val="24"/>
              <w:u w:val="single"/>
            </w:rPr>
          </w:pPr>
        </w:p>
        <w:p w14:paraId="749CAD94" w14:textId="39744E88" w:rsidR="00A42064" w:rsidRPr="00015950" w:rsidRDefault="00A42064" w:rsidP="00A42064">
          <w:pPr>
            <w:spacing w:after="120" w:line="20" w:lineRule="atLeast"/>
            <w:contextualSpacing/>
            <w:jc w:val="center"/>
            <w:rPr>
              <w:rFonts w:ascii="Times New Roman" w:hAnsi="Times New Roman" w:cs="Times New Roman"/>
              <w:b/>
              <w:bCs/>
              <w:sz w:val="24"/>
              <w:szCs w:val="24"/>
            </w:rPr>
          </w:pPr>
          <w:r w:rsidRPr="00015950">
            <w:rPr>
              <w:rFonts w:ascii="Times New Roman" w:hAnsi="Times New Roman" w:cs="Times New Roman"/>
              <w:b/>
              <w:bCs/>
              <w:sz w:val="24"/>
              <w:szCs w:val="24"/>
            </w:rPr>
            <w:t>SPECIALIOSIOS SĄLYGOS</w:t>
          </w:r>
        </w:p>
        <w:p w14:paraId="39BBF12A" w14:textId="77777777" w:rsidR="00A42064" w:rsidRDefault="00A42064" w:rsidP="00A42064">
          <w:pPr>
            <w:spacing w:after="120" w:line="20" w:lineRule="atLeast"/>
            <w:contextualSpacing/>
            <w:jc w:val="center"/>
            <w:rPr>
              <w:rFonts w:ascii="Times New Roman" w:hAnsi="Times New Roman" w:cs="Times New Roman"/>
              <w:b/>
              <w:bCs/>
              <w:sz w:val="24"/>
              <w:szCs w:val="24"/>
            </w:rPr>
          </w:pPr>
        </w:p>
        <w:p w14:paraId="7A1FAF65" w14:textId="77777777" w:rsidR="00A42064" w:rsidRPr="00015950" w:rsidRDefault="00A42064" w:rsidP="00A42064">
          <w:pPr>
            <w:spacing w:after="120" w:line="20" w:lineRule="atLeast"/>
            <w:contextualSpacing/>
            <w:jc w:val="center"/>
            <w:rPr>
              <w:rFonts w:ascii="Times New Roman" w:hAnsi="Times New Roman" w:cs="Times New Roman"/>
              <w:b/>
              <w:bCs/>
              <w:sz w:val="24"/>
              <w:szCs w:val="24"/>
            </w:rPr>
          </w:pPr>
          <w:r w:rsidRPr="00015950">
            <w:rPr>
              <w:rFonts w:ascii="Times New Roman" w:hAnsi="Times New Roman" w:cs="Times New Roman"/>
              <w:b/>
              <w:bCs/>
              <w:sz w:val="24"/>
              <w:szCs w:val="24"/>
            </w:rPr>
            <w:t xml:space="preserve">Versija Nr. </w:t>
          </w:r>
          <w:r>
            <w:rPr>
              <w:rFonts w:ascii="Times New Roman" w:hAnsi="Times New Roman" w:cs="Times New Roman"/>
              <w:b/>
              <w:bCs/>
              <w:sz w:val="24"/>
              <w:szCs w:val="24"/>
            </w:rPr>
            <w:t>1</w:t>
          </w:r>
        </w:p>
        <w:p w14:paraId="517C01D9" w14:textId="4AE20950" w:rsidR="001C24BC" w:rsidRDefault="001C24BC" w:rsidP="004E4612">
          <w:pPr>
            <w:spacing w:after="120" w:line="20" w:lineRule="atLeast"/>
            <w:contextualSpacing/>
            <w:rPr>
              <w:rFonts w:ascii="Times New Roman" w:hAnsi="Times New Roman" w:cs="Times New Roman"/>
            </w:rPr>
          </w:pPr>
        </w:p>
        <w:p w14:paraId="27A70337" w14:textId="77777777" w:rsidR="000172CC" w:rsidRDefault="000172CC" w:rsidP="004E4612">
          <w:pPr>
            <w:spacing w:after="120" w:line="20" w:lineRule="atLeast"/>
            <w:contextualSpacing/>
            <w:rPr>
              <w:rFonts w:ascii="Times New Roman" w:hAnsi="Times New Roman" w:cs="Times New Roman"/>
            </w:rPr>
          </w:pPr>
        </w:p>
        <w:p w14:paraId="26918FFF" w14:textId="77777777" w:rsidR="000172CC" w:rsidRDefault="000172CC" w:rsidP="004E4612">
          <w:pPr>
            <w:spacing w:after="120" w:line="20" w:lineRule="atLeast"/>
            <w:contextualSpacing/>
            <w:rPr>
              <w:rFonts w:ascii="Times New Roman" w:hAnsi="Times New Roman" w:cs="Times New Roman"/>
            </w:rPr>
          </w:pPr>
        </w:p>
        <w:p w14:paraId="49635F86" w14:textId="77777777" w:rsidR="000172CC" w:rsidRDefault="000172CC" w:rsidP="004E4612">
          <w:pPr>
            <w:spacing w:after="120" w:line="20" w:lineRule="atLeast"/>
            <w:contextualSpacing/>
            <w:rPr>
              <w:rFonts w:ascii="Times New Roman" w:hAnsi="Times New Roman" w:cs="Times New Roman"/>
            </w:rPr>
          </w:pPr>
        </w:p>
        <w:p w14:paraId="0C9955AD" w14:textId="77777777" w:rsidR="000172CC" w:rsidRDefault="000172CC" w:rsidP="004E4612">
          <w:pPr>
            <w:spacing w:after="120" w:line="20" w:lineRule="atLeast"/>
            <w:contextualSpacing/>
            <w:rPr>
              <w:rFonts w:ascii="Times New Roman" w:hAnsi="Times New Roman" w:cs="Times New Roman"/>
            </w:rPr>
          </w:pPr>
        </w:p>
        <w:p w14:paraId="59D9D9BF" w14:textId="77777777" w:rsidR="000172CC" w:rsidRDefault="000172CC" w:rsidP="004E4612">
          <w:pPr>
            <w:spacing w:after="120" w:line="20" w:lineRule="atLeast"/>
            <w:contextualSpacing/>
            <w:rPr>
              <w:rFonts w:ascii="Times New Roman" w:hAnsi="Times New Roman" w:cs="Times New Roman"/>
            </w:rPr>
          </w:pPr>
        </w:p>
        <w:p w14:paraId="03353FB4" w14:textId="77777777" w:rsidR="000172CC" w:rsidRDefault="000172CC" w:rsidP="004E4612">
          <w:pPr>
            <w:spacing w:after="120" w:line="20" w:lineRule="atLeast"/>
            <w:contextualSpacing/>
            <w:rPr>
              <w:rFonts w:ascii="Times New Roman" w:hAnsi="Times New Roman" w:cs="Times New Roman"/>
            </w:rPr>
          </w:pPr>
        </w:p>
        <w:p w14:paraId="19730C1A" w14:textId="77777777" w:rsidR="000172CC" w:rsidRDefault="000172CC" w:rsidP="004E4612">
          <w:pPr>
            <w:spacing w:after="120" w:line="20" w:lineRule="atLeast"/>
            <w:contextualSpacing/>
            <w:rPr>
              <w:rFonts w:ascii="Times New Roman" w:hAnsi="Times New Roman" w:cs="Times New Roman"/>
            </w:rPr>
          </w:pPr>
        </w:p>
        <w:p w14:paraId="401BDCA2" w14:textId="77777777" w:rsidR="000172CC" w:rsidRDefault="000172CC" w:rsidP="004E4612">
          <w:pPr>
            <w:spacing w:after="120" w:line="20" w:lineRule="atLeast"/>
            <w:contextualSpacing/>
            <w:rPr>
              <w:rFonts w:ascii="Times New Roman" w:hAnsi="Times New Roman" w:cs="Times New Roman"/>
            </w:rPr>
          </w:pPr>
        </w:p>
        <w:p w14:paraId="216FAF23" w14:textId="77777777" w:rsidR="000172CC" w:rsidRDefault="000172CC" w:rsidP="004E4612">
          <w:pPr>
            <w:spacing w:after="120" w:line="20" w:lineRule="atLeast"/>
            <w:contextualSpacing/>
            <w:rPr>
              <w:rFonts w:ascii="Times New Roman" w:hAnsi="Times New Roman" w:cs="Times New Roman"/>
            </w:rPr>
          </w:pPr>
        </w:p>
        <w:p w14:paraId="0332FD9C" w14:textId="77777777" w:rsidR="000172CC" w:rsidRDefault="000172CC" w:rsidP="004E4612">
          <w:pPr>
            <w:spacing w:after="120" w:line="20" w:lineRule="atLeast"/>
            <w:contextualSpacing/>
            <w:rPr>
              <w:rFonts w:ascii="Times New Roman" w:hAnsi="Times New Roman" w:cs="Times New Roman"/>
            </w:rPr>
          </w:pPr>
        </w:p>
        <w:p w14:paraId="339D22A1" w14:textId="77777777" w:rsidR="00AC6163" w:rsidRDefault="00AC6163" w:rsidP="004E4612">
          <w:pPr>
            <w:spacing w:after="120" w:line="20" w:lineRule="atLeast"/>
            <w:contextualSpacing/>
            <w:rPr>
              <w:rFonts w:ascii="Times New Roman" w:hAnsi="Times New Roman" w:cs="Times New Roman"/>
            </w:rPr>
            <w:sectPr w:rsidR="00AC6163" w:rsidSect="00B05A1B">
              <w:pgSz w:w="12240" w:h="15840"/>
              <w:pgMar w:top="851" w:right="567" w:bottom="1134" w:left="1560" w:header="720" w:footer="720" w:gutter="0"/>
              <w:pgNumType w:start="0"/>
              <w:cols w:space="720"/>
              <w:titlePg/>
              <w:docGrid w:linePitch="360"/>
            </w:sectPr>
          </w:pPr>
        </w:p>
        <w:bookmarkEnd w:id="0" w:displacedByCustomXml="next"/>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D51822" w:rsidRDefault="001C24BC" w:rsidP="004E4612">
              <w:pPr>
                <w:pStyle w:val="Turinioantrat"/>
                <w:spacing w:before="0" w:line="20" w:lineRule="atLeast"/>
                <w:ind w:left="432" w:hanging="432"/>
                <w:contextualSpacing/>
                <w:rPr>
                  <w:rFonts w:ascii="Times New Roman" w:hAnsi="Times New Roman" w:cs="Times New Roman"/>
                  <w:sz w:val="24"/>
                  <w:szCs w:val="24"/>
                </w:rPr>
              </w:pPr>
              <w:r w:rsidRPr="00D51822">
                <w:rPr>
                  <w:rFonts w:ascii="Times New Roman" w:hAnsi="Times New Roman" w:cs="Times New Roman"/>
                  <w:sz w:val="24"/>
                  <w:szCs w:val="24"/>
                </w:rPr>
                <w:t>TURINYS</w:t>
              </w:r>
            </w:p>
            <w:p w14:paraId="313EB560" w14:textId="6B3A5D06" w:rsidR="00427DE0" w:rsidRDefault="001C24BC" w:rsidP="00817289">
              <w:pPr>
                <w:pStyle w:val="Turinys1"/>
              </w:pPr>
              <w:r w:rsidRPr="00D51822">
                <w:rPr>
                  <w:color w:val="FF0000"/>
                  <w:shd w:val="clear" w:color="auto" w:fill="E6E6E6"/>
                </w:rPr>
                <w:fldChar w:fldCharType="begin"/>
              </w:r>
              <w:r w:rsidRPr="00D51822">
                <w:rPr>
                  <w:color w:val="FF0000"/>
                </w:rPr>
                <w:instrText xml:space="preserve"> TOC \o "1-3" \h \z \u </w:instrText>
              </w:r>
              <w:r w:rsidRPr="00D51822">
                <w:rPr>
                  <w:color w:val="FF0000"/>
                  <w:shd w:val="clear" w:color="auto" w:fill="E6E6E6"/>
                </w:rPr>
                <w:fldChar w:fldCharType="separate"/>
              </w:r>
            </w:p>
            <w:p w14:paraId="4DC0E42A" w14:textId="33D99657"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15" w:history="1">
                <w:r w:rsidRPr="00BE251C">
                  <w:rPr>
                    <w:rStyle w:val="Hipersaitas"/>
                  </w:rPr>
                  <w:t>1.</w:t>
                </w:r>
                <w:r>
                  <w:rPr>
                    <w:rFonts w:asciiTheme="minorHAnsi" w:eastAsiaTheme="minorEastAsia" w:hAnsiTheme="minorHAnsi" w:cstheme="minorBidi"/>
                    <w:b w:val="0"/>
                    <w:bCs w:val="0"/>
                    <w:kern w:val="2"/>
                    <w:sz w:val="22"/>
                    <w:szCs w:val="22"/>
                    <w14:ligatures w14:val="standardContextual"/>
                  </w:rPr>
                  <w:tab/>
                </w:r>
                <w:r w:rsidRPr="00BE251C">
                  <w:rPr>
                    <w:rStyle w:val="Hipersaitas"/>
                  </w:rPr>
                  <w:t>Bendra informacija</w:t>
                </w:r>
                <w:r>
                  <w:rPr>
                    <w:webHidden/>
                  </w:rPr>
                  <w:tab/>
                </w:r>
                <w:r w:rsidR="00885302">
                  <w:rPr>
                    <w:webHidden/>
                  </w:rPr>
                  <w:t>3</w:t>
                </w:r>
              </w:hyperlink>
            </w:p>
            <w:p w14:paraId="7BFDF340" w14:textId="0B680B25"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16" w:history="1">
                <w:r w:rsidRPr="00BE251C">
                  <w:rPr>
                    <w:rStyle w:val="Hipersaitas"/>
                  </w:rPr>
                  <w:t>2. Pirkimo objektas</w:t>
                </w:r>
                <w:r>
                  <w:rPr>
                    <w:webHidden/>
                  </w:rPr>
                  <w:tab/>
                </w:r>
                <w:r w:rsidR="00885302">
                  <w:rPr>
                    <w:webHidden/>
                  </w:rPr>
                  <w:t>3</w:t>
                </w:r>
              </w:hyperlink>
            </w:p>
            <w:p w14:paraId="5869CFD7" w14:textId="224C9598"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17" w:history="1">
                <w:r w:rsidRPr="00BE251C">
                  <w:rPr>
                    <w:rStyle w:val="Hipersaitas"/>
                  </w:rPr>
                  <w:t>3. Susitikimai su tiekėjais ir objekto apžiūra</w:t>
                </w:r>
                <w:r>
                  <w:rPr>
                    <w:webHidden/>
                  </w:rPr>
                  <w:tab/>
                </w:r>
                <w:r w:rsidR="00885302">
                  <w:rPr>
                    <w:webHidden/>
                  </w:rPr>
                  <w:t>3</w:t>
                </w:r>
              </w:hyperlink>
            </w:p>
            <w:p w14:paraId="6E575307" w14:textId="6053F5CC"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18" w:history="1">
                <w:r w:rsidRPr="00BE251C">
                  <w:rPr>
                    <w:rStyle w:val="Hipersaitas"/>
                  </w:rPr>
                  <w:t>4. Tiekėjų pašalinimo pagrindai ir kvalifikacijos reikalavimai</w:t>
                </w:r>
                <w:r>
                  <w:rPr>
                    <w:webHidden/>
                  </w:rPr>
                  <w:tab/>
                </w:r>
                <w:r w:rsidR="00885302">
                  <w:rPr>
                    <w:webHidden/>
                  </w:rPr>
                  <w:t>3</w:t>
                </w:r>
              </w:hyperlink>
            </w:p>
            <w:p w14:paraId="27193146" w14:textId="4C5E5856"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19" w:history="1">
                <w:r w:rsidRPr="00BE251C">
                  <w:rPr>
                    <w:rStyle w:val="Hipersaitas"/>
                  </w:rPr>
                  <w:t>5. Reikalavimai, susiję su nacionaliniu saugumu</w:t>
                </w:r>
                <w:r>
                  <w:rPr>
                    <w:webHidden/>
                  </w:rPr>
                  <w:tab/>
                </w:r>
                <w:r w:rsidR="00885302">
                  <w:rPr>
                    <w:webHidden/>
                  </w:rPr>
                  <w:t>4</w:t>
                </w:r>
              </w:hyperlink>
            </w:p>
            <w:p w14:paraId="0C841C7B" w14:textId="0B06F25B"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0" w:history="1">
                <w:r w:rsidRPr="00BE251C">
                  <w:rPr>
                    <w:rStyle w:val="Hipersaitas"/>
                    <w:rFonts w:eastAsia="Calibri"/>
                    <w:lang w:eastAsia="en-US"/>
                  </w:rPr>
                  <w:t>6.</w:t>
                </w:r>
                <w:r>
                  <w:rPr>
                    <w:rFonts w:asciiTheme="minorHAnsi" w:eastAsiaTheme="minorEastAsia" w:hAnsiTheme="minorHAnsi" w:cstheme="minorBidi"/>
                    <w:b w:val="0"/>
                    <w:bCs w:val="0"/>
                    <w:kern w:val="2"/>
                    <w:sz w:val="22"/>
                    <w:szCs w:val="22"/>
                    <w14:ligatures w14:val="standardContextual"/>
                  </w:rPr>
                  <w:tab/>
                </w:r>
                <w:r w:rsidRPr="00BE251C">
                  <w:rPr>
                    <w:rStyle w:val="Hipersaitas"/>
                  </w:rPr>
                  <w:t>Specialieji reikalavimai pasiūlymų rengimui ir pateikimui</w:t>
                </w:r>
                <w:r>
                  <w:rPr>
                    <w:webHidden/>
                  </w:rPr>
                  <w:tab/>
                </w:r>
                <w:r w:rsidR="00885302">
                  <w:rPr>
                    <w:webHidden/>
                  </w:rPr>
                  <w:t>4</w:t>
                </w:r>
              </w:hyperlink>
            </w:p>
            <w:p w14:paraId="43454A30" w14:textId="2C9BC0A3"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1" w:history="1">
                <w:r w:rsidRPr="00BE251C">
                  <w:rPr>
                    <w:rStyle w:val="Hipersaitas"/>
                    <w:rFonts w:eastAsia="Calibri"/>
                  </w:rPr>
                  <w:t>7.</w:t>
                </w:r>
                <w:r>
                  <w:rPr>
                    <w:rFonts w:asciiTheme="minorHAnsi" w:eastAsiaTheme="minorEastAsia" w:hAnsiTheme="minorHAnsi" w:cstheme="minorBidi"/>
                    <w:b w:val="0"/>
                    <w:bCs w:val="0"/>
                    <w:kern w:val="2"/>
                    <w:sz w:val="22"/>
                    <w:szCs w:val="22"/>
                    <w14:ligatures w14:val="standardContextual"/>
                  </w:rPr>
                  <w:tab/>
                </w:r>
                <w:r w:rsidRPr="00BE251C">
                  <w:rPr>
                    <w:rStyle w:val="Hipersaitas"/>
                  </w:rPr>
                  <w:t>Pasiūlymo galiojimo užtikrinimas</w:t>
                </w:r>
                <w:r>
                  <w:rPr>
                    <w:webHidden/>
                  </w:rPr>
                  <w:tab/>
                </w:r>
                <w:r w:rsidR="00885302">
                  <w:rPr>
                    <w:webHidden/>
                  </w:rPr>
                  <w:t>5</w:t>
                </w:r>
              </w:hyperlink>
            </w:p>
            <w:p w14:paraId="543BF36B" w14:textId="3FCC3CAF"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2" w:history="1">
                <w:r w:rsidRPr="00BE251C">
                  <w:rPr>
                    <w:rStyle w:val="Hipersaitas"/>
                  </w:rPr>
                  <w:t>8.</w:t>
                </w:r>
                <w:r>
                  <w:rPr>
                    <w:rFonts w:asciiTheme="minorHAnsi" w:eastAsiaTheme="minorEastAsia" w:hAnsiTheme="minorHAnsi" w:cstheme="minorBidi"/>
                    <w:b w:val="0"/>
                    <w:bCs w:val="0"/>
                    <w:kern w:val="2"/>
                    <w:sz w:val="22"/>
                    <w:szCs w:val="22"/>
                    <w14:ligatures w14:val="standardContextual"/>
                  </w:rPr>
                  <w:tab/>
                </w:r>
                <w:r w:rsidRPr="00BE251C">
                  <w:rPr>
                    <w:rStyle w:val="Hipersaitas"/>
                  </w:rPr>
                  <w:t>Elektroninis aukcionas</w:t>
                </w:r>
                <w:r>
                  <w:rPr>
                    <w:webHidden/>
                  </w:rPr>
                  <w:tab/>
                </w:r>
                <w:r w:rsidR="00885302">
                  <w:rPr>
                    <w:webHidden/>
                  </w:rPr>
                  <w:t>5</w:t>
                </w:r>
              </w:hyperlink>
            </w:p>
            <w:p w14:paraId="1AF643DD" w14:textId="6AA4E1B6"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3" w:history="1">
                <w:r w:rsidRPr="00BE251C">
                  <w:rPr>
                    <w:rStyle w:val="Hipersaitas"/>
                  </w:rPr>
                  <w:t>9.</w:t>
                </w:r>
                <w:r>
                  <w:rPr>
                    <w:rFonts w:asciiTheme="minorHAnsi" w:eastAsiaTheme="minorEastAsia" w:hAnsiTheme="minorHAnsi" w:cstheme="minorBidi"/>
                    <w:b w:val="0"/>
                    <w:bCs w:val="0"/>
                    <w:kern w:val="2"/>
                    <w:sz w:val="22"/>
                    <w:szCs w:val="22"/>
                    <w14:ligatures w14:val="standardContextual"/>
                  </w:rPr>
                  <w:tab/>
                </w:r>
                <w:r w:rsidRPr="00BE251C">
                  <w:rPr>
                    <w:rStyle w:val="Hipersaitas"/>
                  </w:rPr>
                  <w:t>Pasiūlymų vertinimas</w:t>
                </w:r>
                <w:r>
                  <w:rPr>
                    <w:webHidden/>
                  </w:rPr>
                  <w:tab/>
                </w:r>
                <w:r w:rsidR="00885302">
                  <w:rPr>
                    <w:webHidden/>
                  </w:rPr>
                  <w:t>5</w:t>
                </w:r>
              </w:hyperlink>
            </w:p>
            <w:p w14:paraId="74962FA7" w14:textId="42D66A54"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4" w:history="1">
                <w:r w:rsidRPr="00BE251C">
                  <w:rPr>
                    <w:rStyle w:val="Hipersaitas"/>
                  </w:rPr>
                  <w:t>10.</w:t>
                </w:r>
                <w:r>
                  <w:rPr>
                    <w:rFonts w:asciiTheme="minorHAnsi" w:eastAsiaTheme="minorEastAsia" w:hAnsiTheme="minorHAnsi" w:cstheme="minorBidi"/>
                    <w:b w:val="0"/>
                    <w:bCs w:val="0"/>
                    <w:kern w:val="2"/>
                    <w:sz w:val="22"/>
                    <w:szCs w:val="22"/>
                    <w14:ligatures w14:val="standardContextual"/>
                  </w:rPr>
                  <w:tab/>
                </w:r>
                <w:r w:rsidRPr="00BE251C">
                  <w:rPr>
                    <w:rStyle w:val="Hipersaitas"/>
                  </w:rPr>
                  <w:t>Sutarties sudarymas</w:t>
                </w:r>
                <w:r>
                  <w:rPr>
                    <w:webHidden/>
                  </w:rPr>
                  <w:tab/>
                </w:r>
                <w:r w:rsidR="00885302">
                  <w:rPr>
                    <w:webHidden/>
                  </w:rPr>
                  <w:t>5</w:t>
                </w:r>
              </w:hyperlink>
            </w:p>
            <w:p w14:paraId="40AF069D" w14:textId="18D8049C" w:rsidR="00427DE0" w:rsidRDefault="00427DE0">
              <w:pPr>
                <w:pStyle w:val="Turinys1"/>
                <w:rPr>
                  <w:rFonts w:asciiTheme="minorHAnsi" w:eastAsiaTheme="minorEastAsia" w:hAnsiTheme="minorHAnsi" w:cstheme="minorBidi"/>
                  <w:b w:val="0"/>
                  <w:bCs w:val="0"/>
                  <w:kern w:val="2"/>
                  <w:sz w:val="22"/>
                  <w:szCs w:val="22"/>
                  <w14:ligatures w14:val="standardContextual"/>
                </w:rPr>
              </w:pPr>
              <w:hyperlink w:anchor="_Toc166755525" w:history="1">
                <w:r w:rsidRPr="00BE251C">
                  <w:rPr>
                    <w:rStyle w:val="Hipersaitas"/>
                  </w:rPr>
                  <w:t>11.</w:t>
                </w:r>
                <w:r>
                  <w:rPr>
                    <w:rFonts w:asciiTheme="minorHAnsi" w:eastAsiaTheme="minorEastAsia" w:hAnsiTheme="minorHAnsi" w:cstheme="minorBidi"/>
                    <w:b w:val="0"/>
                    <w:bCs w:val="0"/>
                    <w:kern w:val="2"/>
                    <w:sz w:val="22"/>
                    <w:szCs w:val="22"/>
                    <w14:ligatures w14:val="standardContextual"/>
                  </w:rPr>
                  <w:tab/>
                </w:r>
                <w:r w:rsidRPr="00BE251C">
                  <w:rPr>
                    <w:rStyle w:val="Hipersaitas"/>
                  </w:rPr>
                  <w:t>Kitos sąlygos</w:t>
                </w:r>
                <w:r>
                  <w:rPr>
                    <w:webHidden/>
                  </w:rPr>
                  <w:tab/>
                </w:r>
                <w:r w:rsidR="00885302">
                  <w:rPr>
                    <w:webHidden/>
                  </w:rPr>
                  <w:t>5</w:t>
                </w:r>
              </w:hyperlink>
            </w:p>
            <w:p w14:paraId="159D9313" w14:textId="15E68DBD" w:rsidR="00427DE0" w:rsidRDefault="001D19AB">
              <w:pPr>
                <w:pStyle w:val="Turinys1"/>
                <w:rPr>
                  <w:rFonts w:asciiTheme="minorHAnsi" w:eastAsiaTheme="minorEastAsia" w:hAnsiTheme="minorHAnsi" w:cstheme="minorBidi"/>
                  <w:b w:val="0"/>
                  <w:bCs w:val="0"/>
                  <w:kern w:val="2"/>
                  <w:sz w:val="22"/>
                  <w:szCs w:val="22"/>
                  <w14:ligatures w14:val="standardContextual"/>
                </w:rPr>
              </w:pPr>
              <w:r>
                <w:rPr>
                  <w:rStyle w:val="Hipersaitas"/>
                </w:rPr>
                <w:t xml:space="preserve"> </w:t>
              </w:r>
              <w:hyperlink w:anchor="_Toc166755526" w:history="1">
                <w:r w:rsidR="00427DE0" w:rsidRPr="00BE251C">
                  <w:rPr>
                    <w:rStyle w:val="Hipersaitas"/>
                  </w:rPr>
                  <w:t>Pirkimo sąlygų 1 priedas „Terminai“</w:t>
                </w:r>
                <w:r w:rsidR="00427DE0">
                  <w:rPr>
                    <w:webHidden/>
                  </w:rPr>
                  <w:tab/>
                </w:r>
                <w:r w:rsidR="00885302">
                  <w:rPr>
                    <w:webHidden/>
                  </w:rPr>
                  <w:t>6</w:t>
                </w:r>
              </w:hyperlink>
            </w:p>
            <w:p w14:paraId="591FF1CE" w14:textId="104EFE8C" w:rsidR="00427DE0" w:rsidRDefault="00427DE0">
              <w:pPr>
                <w:pStyle w:val="Turinys2"/>
                <w:rPr>
                  <w:noProof/>
                  <w:kern w:val="2"/>
                  <w:sz w:val="22"/>
                  <w:szCs w:val="22"/>
                  <w14:ligatures w14:val="standardContextual"/>
                </w:rPr>
              </w:pPr>
              <w:hyperlink w:anchor="_Toc166755527" w:history="1">
                <w:r w:rsidRPr="00BE251C">
                  <w:rPr>
                    <w:rStyle w:val="Hipersaitas"/>
                    <w:rFonts w:ascii="Times New Roman" w:eastAsia="Calibri" w:hAnsi="Times New Roman" w:cs="Times New Roman"/>
                    <w:b/>
                    <w:bCs/>
                    <w:noProof/>
                  </w:rPr>
                  <w:t>Pirkimo sąlygų 2 priedas „Techninė specifikacija“</w:t>
                </w:r>
                <w:r>
                  <w:rPr>
                    <w:noProof/>
                    <w:webHidden/>
                  </w:rPr>
                  <w:tab/>
                </w:r>
                <w:r w:rsidR="00885302">
                  <w:rPr>
                    <w:noProof/>
                    <w:webHidden/>
                  </w:rPr>
                  <w:t>9</w:t>
                </w:r>
              </w:hyperlink>
            </w:p>
            <w:p w14:paraId="398C44A0" w14:textId="6AB20D0D" w:rsidR="00427DE0" w:rsidRDefault="00427DE0">
              <w:pPr>
                <w:pStyle w:val="Turinys2"/>
                <w:rPr>
                  <w:noProof/>
                  <w:kern w:val="2"/>
                  <w:sz w:val="22"/>
                  <w:szCs w:val="22"/>
                  <w14:ligatures w14:val="standardContextual"/>
                </w:rPr>
              </w:pPr>
              <w:hyperlink w:anchor="_Toc166755528" w:history="1">
                <w:r w:rsidRPr="00BE251C">
                  <w:rPr>
                    <w:rStyle w:val="Hipersaitas"/>
                    <w:rFonts w:ascii="Times New Roman" w:eastAsia="Calibri" w:hAnsi="Times New Roman" w:cs="Times New Roman"/>
                    <w:b/>
                    <w:bCs/>
                    <w:noProof/>
                  </w:rPr>
                  <w:t>Pirkimo sąlygų 3 priedas „Tiekėjų pašalinimo pagrindai“</w:t>
                </w:r>
                <w:r>
                  <w:rPr>
                    <w:noProof/>
                    <w:webHidden/>
                  </w:rPr>
                  <w:tab/>
                </w:r>
                <w:r w:rsidR="00885302">
                  <w:rPr>
                    <w:noProof/>
                    <w:webHidden/>
                  </w:rPr>
                  <w:t>10</w:t>
                </w:r>
              </w:hyperlink>
            </w:p>
            <w:p w14:paraId="55319154" w14:textId="0119A6D7" w:rsidR="00427DE0" w:rsidRDefault="00427DE0">
              <w:pPr>
                <w:pStyle w:val="Turinys2"/>
                <w:rPr>
                  <w:noProof/>
                  <w:kern w:val="2"/>
                  <w:sz w:val="22"/>
                  <w:szCs w:val="22"/>
                  <w14:ligatures w14:val="standardContextual"/>
                </w:rPr>
              </w:pPr>
              <w:hyperlink w:anchor="_Toc166755529" w:history="1">
                <w:r w:rsidRPr="00BE251C">
                  <w:rPr>
                    <w:rStyle w:val="Hipersaitas"/>
                    <w:rFonts w:ascii="Times New Roman" w:eastAsia="Calibri" w:hAnsi="Times New Roman" w:cs="Times New Roman"/>
                    <w:b/>
                    <w:bCs/>
                    <w:noProof/>
                  </w:rPr>
                  <w:t>Pirkimo sąlygų 4 priedas „Tiekėjų kvalifikacijos reikalavimai ir reikalaujami kokybės bei aplinkos apsaugos vadybos sistemų standartai“</w:t>
                </w:r>
                <w:r>
                  <w:rPr>
                    <w:noProof/>
                    <w:webHidden/>
                  </w:rPr>
                  <w:tab/>
                </w:r>
                <w:r w:rsidR="00885302">
                  <w:rPr>
                    <w:noProof/>
                    <w:webHidden/>
                  </w:rPr>
                  <w:t>20</w:t>
                </w:r>
              </w:hyperlink>
            </w:p>
            <w:p w14:paraId="69A1303C" w14:textId="14A915F8" w:rsidR="00427DE0" w:rsidRDefault="00427DE0">
              <w:pPr>
                <w:pStyle w:val="Turinys2"/>
                <w:rPr>
                  <w:noProof/>
                  <w:kern w:val="2"/>
                  <w:sz w:val="22"/>
                  <w:szCs w:val="22"/>
                  <w14:ligatures w14:val="standardContextual"/>
                </w:rPr>
              </w:pPr>
              <w:hyperlink w:anchor="_Toc166755530" w:history="1">
                <w:r w:rsidRPr="00BE251C">
                  <w:rPr>
                    <w:rStyle w:val="Hipersaitas"/>
                    <w:rFonts w:ascii="Times New Roman" w:eastAsia="Calibri" w:hAnsi="Times New Roman" w:cs="Times New Roman"/>
                    <w:b/>
                    <w:bCs/>
                    <w:noProof/>
                  </w:rPr>
                  <w:t xml:space="preserve">Pirkimo sąlygų 5 priedas „EBVPD“ </w:t>
                </w:r>
                <w:r w:rsidRPr="00BE251C">
                  <w:rPr>
                    <w:rStyle w:val="Hipersaitas"/>
                    <w:rFonts w:ascii="Times New Roman" w:hAnsi="Times New Roman" w:cs="Times New Roman"/>
                    <w:b/>
                    <w:bCs/>
                    <w:noProof/>
                  </w:rPr>
                  <w:t>(XML formatu)</w:t>
                </w:r>
                <w:r>
                  <w:rPr>
                    <w:noProof/>
                    <w:webHidden/>
                  </w:rPr>
                  <w:tab/>
                </w:r>
                <w:r w:rsidR="00885302">
                  <w:rPr>
                    <w:noProof/>
                    <w:webHidden/>
                  </w:rPr>
                  <w:t>21</w:t>
                </w:r>
              </w:hyperlink>
            </w:p>
            <w:p w14:paraId="67C45D23" w14:textId="40E74A68" w:rsidR="00427DE0" w:rsidRDefault="00427DE0">
              <w:pPr>
                <w:pStyle w:val="Turinys2"/>
                <w:rPr>
                  <w:noProof/>
                  <w:kern w:val="2"/>
                  <w:sz w:val="22"/>
                  <w:szCs w:val="22"/>
                  <w14:ligatures w14:val="standardContextual"/>
                </w:rPr>
              </w:pPr>
              <w:hyperlink w:anchor="_Toc166755531" w:history="1">
                <w:r w:rsidRPr="00BE251C">
                  <w:rPr>
                    <w:rStyle w:val="Hipersaitas"/>
                    <w:rFonts w:ascii="Times New Roman" w:eastAsia="Calibri" w:hAnsi="Times New Roman" w:cs="Times New Roman"/>
                    <w:b/>
                    <w:bCs/>
                    <w:noProof/>
                  </w:rPr>
                  <w:t>Pirkimo sąlygų 6 priedas „Pasiūlymo forma“</w:t>
                </w:r>
                <w:r>
                  <w:rPr>
                    <w:noProof/>
                    <w:webHidden/>
                  </w:rPr>
                  <w:tab/>
                </w:r>
                <w:r>
                  <w:rPr>
                    <w:noProof/>
                    <w:webHidden/>
                  </w:rPr>
                  <w:fldChar w:fldCharType="begin"/>
                </w:r>
                <w:r>
                  <w:rPr>
                    <w:noProof/>
                    <w:webHidden/>
                  </w:rPr>
                  <w:instrText xml:space="preserve"> PAGEREF _Toc166755531 \h </w:instrText>
                </w:r>
                <w:r>
                  <w:rPr>
                    <w:noProof/>
                    <w:webHidden/>
                  </w:rPr>
                </w:r>
                <w:r>
                  <w:rPr>
                    <w:noProof/>
                    <w:webHidden/>
                  </w:rPr>
                  <w:fldChar w:fldCharType="separate"/>
                </w:r>
                <w:r w:rsidR="003F47E3">
                  <w:rPr>
                    <w:noProof/>
                    <w:webHidden/>
                  </w:rPr>
                  <w:t>2</w:t>
                </w:r>
                <w:r>
                  <w:rPr>
                    <w:noProof/>
                    <w:webHidden/>
                  </w:rPr>
                  <w:fldChar w:fldCharType="end"/>
                </w:r>
              </w:hyperlink>
              <w:r w:rsidR="00885302">
                <w:t>2</w:t>
              </w:r>
            </w:p>
            <w:p w14:paraId="733604C4" w14:textId="1F794290" w:rsidR="00427DE0" w:rsidRDefault="00427DE0">
              <w:pPr>
                <w:pStyle w:val="Turinys2"/>
                <w:rPr>
                  <w:noProof/>
                  <w:kern w:val="2"/>
                  <w:sz w:val="22"/>
                  <w:szCs w:val="22"/>
                  <w14:ligatures w14:val="standardContextual"/>
                </w:rPr>
              </w:pPr>
              <w:hyperlink w:anchor="_Toc166755532" w:history="1">
                <w:r w:rsidRPr="00BE251C">
                  <w:rPr>
                    <w:rStyle w:val="Hipersaitas"/>
                    <w:rFonts w:ascii="Times New Roman" w:eastAsia="Calibri" w:hAnsi="Times New Roman" w:cs="Times New Roman"/>
                    <w:b/>
                    <w:bCs/>
                    <w:noProof/>
                  </w:rPr>
                  <w:t>Pirkimo sąlygų 7 priedas „Pasiūlymų vertinimo kriterijai ir sąlygos“</w:t>
                </w:r>
                <w:r>
                  <w:rPr>
                    <w:noProof/>
                    <w:webHidden/>
                  </w:rPr>
                  <w:tab/>
                </w:r>
                <w:r>
                  <w:rPr>
                    <w:noProof/>
                    <w:webHidden/>
                  </w:rPr>
                  <w:fldChar w:fldCharType="begin"/>
                </w:r>
                <w:r>
                  <w:rPr>
                    <w:noProof/>
                    <w:webHidden/>
                  </w:rPr>
                  <w:instrText xml:space="preserve"> PAGEREF _Toc166755532 \h </w:instrText>
                </w:r>
                <w:r>
                  <w:rPr>
                    <w:noProof/>
                    <w:webHidden/>
                  </w:rPr>
                </w:r>
                <w:r>
                  <w:rPr>
                    <w:noProof/>
                    <w:webHidden/>
                  </w:rPr>
                  <w:fldChar w:fldCharType="separate"/>
                </w:r>
                <w:r w:rsidR="003F47E3">
                  <w:rPr>
                    <w:noProof/>
                    <w:webHidden/>
                  </w:rPr>
                  <w:t>2</w:t>
                </w:r>
                <w:r>
                  <w:rPr>
                    <w:noProof/>
                    <w:webHidden/>
                  </w:rPr>
                  <w:fldChar w:fldCharType="end"/>
                </w:r>
              </w:hyperlink>
              <w:r w:rsidR="00885302">
                <w:t>3</w:t>
              </w:r>
            </w:p>
            <w:p w14:paraId="511FDCED" w14:textId="598FEFC9" w:rsidR="00427DE0" w:rsidRDefault="00427DE0">
              <w:pPr>
                <w:pStyle w:val="Turinys2"/>
              </w:pPr>
              <w:hyperlink w:anchor="_Toc166755536" w:history="1">
                <w:r w:rsidRPr="00BE251C">
                  <w:rPr>
                    <w:rStyle w:val="Hipersaitas"/>
                    <w:rFonts w:ascii="Times New Roman" w:hAnsi="Times New Roman" w:cs="Times New Roman"/>
                    <w:b/>
                    <w:bCs/>
                    <w:noProof/>
                  </w:rPr>
                  <w:t xml:space="preserve">Pirkimo sąlygų </w:t>
                </w:r>
                <w:r w:rsidR="002415CE">
                  <w:rPr>
                    <w:rStyle w:val="Hipersaitas"/>
                    <w:rFonts w:ascii="Times New Roman" w:hAnsi="Times New Roman" w:cs="Times New Roman"/>
                    <w:b/>
                    <w:bCs/>
                    <w:noProof/>
                  </w:rPr>
                  <w:t>8</w:t>
                </w:r>
                <w:r w:rsidRPr="00BE251C">
                  <w:rPr>
                    <w:rStyle w:val="Hipersaitas"/>
                    <w:rFonts w:ascii="Times New Roman" w:hAnsi="Times New Roman" w:cs="Times New Roman"/>
                    <w:b/>
                    <w:bCs/>
                    <w:noProof/>
                  </w:rPr>
                  <w:t xml:space="preserve"> priedas „Sutarties projektas“</w:t>
                </w:r>
                <w:r>
                  <w:rPr>
                    <w:noProof/>
                    <w:webHidden/>
                  </w:rPr>
                  <w:tab/>
                </w:r>
                <w:r>
                  <w:rPr>
                    <w:noProof/>
                    <w:webHidden/>
                  </w:rPr>
                  <w:fldChar w:fldCharType="begin"/>
                </w:r>
                <w:r>
                  <w:rPr>
                    <w:noProof/>
                    <w:webHidden/>
                  </w:rPr>
                  <w:instrText xml:space="preserve"> PAGEREF _Toc166755536 \h </w:instrText>
                </w:r>
                <w:r>
                  <w:rPr>
                    <w:noProof/>
                    <w:webHidden/>
                  </w:rPr>
                </w:r>
                <w:r>
                  <w:rPr>
                    <w:noProof/>
                    <w:webHidden/>
                  </w:rPr>
                  <w:fldChar w:fldCharType="separate"/>
                </w:r>
                <w:r w:rsidR="003F47E3">
                  <w:rPr>
                    <w:noProof/>
                    <w:webHidden/>
                  </w:rPr>
                  <w:t>2</w:t>
                </w:r>
                <w:r>
                  <w:rPr>
                    <w:noProof/>
                    <w:webHidden/>
                  </w:rPr>
                  <w:fldChar w:fldCharType="end"/>
                </w:r>
              </w:hyperlink>
              <w:r w:rsidR="00885302">
                <w:t>4</w:t>
              </w:r>
            </w:p>
            <w:p w14:paraId="333761E8" w14:textId="696131CB" w:rsidR="00B37D7B" w:rsidRPr="00B37D7B" w:rsidRDefault="00B37D7B" w:rsidP="00B37D7B">
              <w:r>
                <w:t xml:space="preserve">     </w:t>
              </w:r>
            </w:p>
            <w:p w14:paraId="0DDC40AE" w14:textId="30785A41" w:rsidR="001C24BC" w:rsidRPr="00D51822" w:rsidRDefault="001C24BC" w:rsidP="004E4612">
              <w:pPr>
                <w:spacing w:after="120" w:line="20" w:lineRule="atLeast"/>
                <w:contextualSpacing/>
                <w:rPr>
                  <w:rFonts w:ascii="Times New Roman" w:hAnsi="Times New Roman" w:cs="Times New Roman"/>
                </w:rPr>
              </w:pPr>
              <w:r w:rsidRPr="00D51822">
                <w:rPr>
                  <w:rFonts w:ascii="Times New Roman" w:hAnsi="Times New Roman" w:cs="Times New Roman"/>
                  <w:b/>
                  <w:bCs/>
                  <w:color w:val="FF0000"/>
                  <w:sz w:val="24"/>
                  <w:szCs w:val="24"/>
                  <w:shd w:val="clear" w:color="auto" w:fill="E6E6E6"/>
                </w:rPr>
                <w:fldChar w:fldCharType="end"/>
              </w:r>
            </w:p>
          </w:sdtContent>
        </w:sdt>
        <w:p w14:paraId="2F325134" w14:textId="77777777" w:rsidR="000A6A40" w:rsidRPr="00D51822" w:rsidRDefault="000A6A40" w:rsidP="004E4612">
          <w:pPr>
            <w:spacing w:after="120" w:line="20" w:lineRule="atLeast"/>
            <w:contextualSpacing/>
            <w:rPr>
              <w:rFonts w:ascii="Times New Roman" w:hAnsi="Times New Roman" w:cs="Times New Roman"/>
            </w:rPr>
          </w:pPr>
        </w:p>
        <w:p w14:paraId="7E84EEBC" w14:textId="77777777" w:rsidR="000A6A40" w:rsidRPr="00D51822" w:rsidRDefault="000A6A40" w:rsidP="00383389">
          <w:pPr>
            <w:spacing w:after="120" w:line="20" w:lineRule="atLeast"/>
            <w:contextualSpacing/>
            <w:rPr>
              <w:rFonts w:ascii="Times New Roman" w:hAnsi="Times New Roman" w:cs="Times New Roman"/>
            </w:rPr>
          </w:pPr>
        </w:p>
        <w:p w14:paraId="73CCB438" w14:textId="71FC7E44" w:rsidR="005F13F0" w:rsidRPr="00D51822" w:rsidRDefault="001C24BC" w:rsidP="004E4612">
          <w:pPr>
            <w:spacing w:after="120" w:line="20" w:lineRule="atLeast"/>
            <w:contextualSpacing/>
            <w:rPr>
              <w:rFonts w:ascii="Times New Roman" w:hAnsi="Times New Roman" w:cs="Times New Roman"/>
            </w:rPr>
          </w:pPr>
          <w:r w:rsidRPr="00D51822">
            <w:rPr>
              <w:rFonts w:ascii="Times New Roman" w:hAnsi="Times New Roman" w:cs="Times New Roman"/>
            </w:rPr>
            <w:br w:type="page"/>
          </w:r>
        </w:p>
      </w:sdtContent>
    </w:sdt>
    <w:p w14:paraId="7DBFF88B" w14:textId="0FE73970" w:rsidR="002415C7" w:rsidRPr="00341673" w:rsidRDefault="00263B34" w:rsidP="00536563">
      <w:pPr>
        <w:pStyle w:val="Antrat1"/>
        <w:numPr>
          <w:ilvl w:val="0"/>
          <w:numId w:val="1"/>
        </w:numPr>
        <w:spacing w:after="0" w:line="20" w:lineRule="atLeast"/>
        <w:ind w:left="567" w:hanging="567"/>
        <w:contextualSpacing/>
        <w:rPr>
          <w:rFonts w:ascii="Times New Roman" w:hAnsi="Times New Roman" w:cs="Times New Roman"/>
          <w:b/>
          <w:bCs/>
          <w:sz w:val="28"/>
          <w:szCs w:val="28"/>
        </w:rPr>
      </w:pPr>
      <w:bookmarkStart w:id="1" w:name="_Toc166755515"/>
      <w:bookmarkStart w:id="2" w:name="_Toc335201954"/>
      <w:bookmarkStart w:id="3" w:name="_Toc147739116"/>
      <w:r w:rsidRPr="00341673">
        <w:rPr>
          <w:rFonts w:ascii="Times New Roman" w:hAnsi="Times New Roman" w:cs="Times New Roman"/>
          <w:b/>
          <w:bCs/>
          <w:sz w:val="28"/>
          <w:szCs w:val="28"/>
        </w:rPr>
        <w:lastRenderedPageBreak/>
        <w:t>Bendra informacija</w:t>
      </w:r>
      <w:bookmarkEnd w:id="1"/>
    </w:p>
    <w:p w14:paraId="1437E6AC" w14:textId="77777777" w:rsidR="00A42064" w:rsidRDefault="00A42064" w:rsidP="00A42064">
      <w:pPr>
        <w:pStyle w:val="Sraopastraipa"/>
        <w:tabs>
          <w:tab w:val="left" w:pos="993"/>
        </w:tabs>
        <w:spacing w:after="0" w:line="240" w:lineRule="auto"/>
        <w:ind w:left="567"/>
        <w:jc w:val="both"/>
        <w:rPr>
          <w:rFonts w:ascii="Times New Roman" w:hAnsi="Times New Roman" w:cs="Times New Roman"/>
          <w:sz w:val="24"/>
          <w:szCs w:val="24"/>
        </w:rPr>
      </w:pPr>
    </w:p>
    <w:p w14:paraId="06F0AB26" w14:textId="26C2A4C5" w:rsidR="00A42064" w:rsidRPr="00A42064" w:rsidRDefault="00A42064" w:rsidP="00A42064">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A42064">
        <w:rPr>
          <w:rFonts w:ascii="Times New Roman" w:hAnsi="Times New Roman" w:cs="Times New Roman"/>
          <w:sz w:val="24"/>
          <w:szCs w:val="24"/>
        </w:rPr>
        <w:t>Perkančioji organizacija – Viešoji įstaiga Vilkaviškio ligoninė, juridinio asmens kodas 185332820, adresas Maironio g. 25, Vilkaviškis, LT-70104.</w:t>
      </w:r>
    </w:p>
    <w:p w14:paraId="5C87C74A" w14:textId="10F5B2CC" w:rsidR="00A42064" w:rsidRPr="00A42064" w:rsidRDefault="00A42064" w:rsidP="00A42064">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A42064">
        <w:rPr>
          <w:rFonts w:ascii="Times New Roman" w:hAnsi="Times New Roman" w:cs="Times New Roman"/>
          <w:sz w:val="24"/>
          <w:szCs w:val="24"/>
        </w:rPr>
        <w:t xml:space="preserve"> Perkančioji organizacija yra ne PVM mokėtoja. </w:t>
      </w:r>
    </w:p>
    <w:p w14:paraId="4D31B71B" w14:textId="5FF559EB" w:rsidR="00F60F22" w:rsidRPr="00A42064" w:rsidRDefault="00A42064" w:rsidP="00A42064">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A42064">
        <w:rPr>
          <w:rFonts w:ascii="Times New Roman" w:hAnsi="Times New Roman" w:cs="Times New Roman"/>
          <w:sz w:val="24"/>
          <w:szCs w:val="24"/>
        </w:rPr>
        <w:t xml:space="preserve"> </w:t>
      </w:r>
      <w:r w:rsidR="007D6857" w:rsidRPr="00A42064">
        <w:rPr>
          <w:rFonts w:ascii="Times New Roman" w:hAnsi="Times New Roman" w:cs="Times New Roman"/>
          <w:sz w:val="24"/>
          <w:szCs w:val="24"/>
        </w:rPr>
        <w:t>Pirkimas</w:t>
      </w:r>
      <w:r w:rsidR="00B37854" w:rsidRPr="00A42064">
        <w:rPr>
          <w:rFonts w:ascii="Times New Roman" w:hAnsi="Times New Roman" w:cs="Times New Roman"/>
          <w:sz w:val="24"/>
          <w:szCs w:val="24"/>
        </w:rPr>
        <w:t xml:space="preserve"> neatlieka</w:t>
      </w:r>
      <w:r w:rsidR="007D6857" w:rsidRPr="00A42064">
        <w:rPr>
          <w:rFonts w:ascii="Times New Roman" w:hAnsi="Times New Roman" w:cs="Times New Roman"/>
          <w:sz w:val="24"/>
          <w:szCs w:val="24"/>
        </w:rPr>
        <w:t>mas</w:t>
      </w:r>
      <w:r w:rsidR="00B37854" w:rsidRPr="00A42064">
        <w:rPr>
          <w:rFonts w:ascii="Times New Roman" w:hAnsi="Times New Roman" w:cs="Times New Roman"/>
          <w:sz w:val="24"/>
          <w:szCs w:val="24"/>
        </w:rPr>
        <w:t xml:space="preserve"> </w:t>
      </w:r>
      <w:r w:rsidR="002F5F8E" w:rsidRPr="00A42064">
        <w:rPr>
          <w:rFonts w:ascii="Times New Roman" w:hAnsi="Times New Roman" w:cs="Times New Roman"/>
          <w:sz w:val="24"/>
          <w:szCs w:val="24"/>
        </w:rPr>
        <w:t>naudojantis centralizuotų pirkimų katalogu</w:t>
      </w:r>
      <w:r w:rsidR="007D6857" w:rsidRPr="00A42064">
        <w:rPr>
          <w:rFonts w:ascii="Times New Roman" w:hAnsi="Times New Roman" w:cs="Times New Roman"/>
          <w:sz w:val="24"/>
          <w:szCs w:val="24"/>
        </w:rPr>
        <w:t xml:space="preserve">, </w:t>
      </w:r>
      <w:r w:rsidR="00356AFD" w:rsidRPr="00356AFD">
        <w:rPr>
          <w:rFonts w:ascii="Times New Roman" w:hAnsi="Times New Roman" w:cs="Times New Roman"/>
          <w:sz w:val="24"/>
          <w:szCs w:val="24"/>
        </w:rPr>
        <w:t>nes perkamų prekių nėra</w:t>
      </w:r>
      <w:r w:rsidR="008C5F5E" w:rsidRPr="00A42064">
        <w:rPr>
          <w:rFonts w:ascii="Times New Roman" w:hAnsi="Times New Roman" w:cs="Times New Roman"/>
          <w:sz w:val="24"/>
          <w:szCs w:val="24"/>
        </w:rPr>
        <w:t xml:space="preserve">. </w:t>
      </w:r>
      <w:r w:rsidR="002F5F8E" w:rsidRPr="00A42064">
        <w:rPr>
          <w:rFonts w:ascii="Times New Roman" w:hAnsi="Times New Roman" w:cs="Times New Roman"/>
          <w:sz w:val="24"/>
          <w:szCs w:val="24"/>
        </w:rPr>
        <w:t xml:space="preserve"> </w:t>
      </w:r>
    </w:p>
    <w:p w14:paraId="39603E6D" w14:textId="4315543C" w:rsidR="005E62F0" w:rsidRPr="00F826B7" w:rsidRDefault="005E62F0" w:rsidP="00F15112">
      <w:pPr>
        <w:pStyle w:val="Sraopastraipa"/>
        <w:numPr>
          <w:ilvl w:val="1"/>
          <w:numId w:val="1"/>
        </w:numPr>
        <w:tabs>
          <w:tab w:val="left" w:pos="1134"/>
        </w:tabs>
        <w:spacing w:after="0" w:line="240" w:lineRule="auto"/>
        <w:ind w:left="0" w:firstLine="567"/>
        <w:jc w:val="both"/>
        <w:rPr>
          <w:rFonts w:ascii="Times New Roman" w:hAnsi="Times New Roman" w:cs="Times New Roman"/>
          <w:sz w:val="24"/>
          <w:szCs w:val="24"/>
        </w:rPr>
      </w:pPr>
      <w:r w:rsidRPr="00F826B7">
        <w:rPr>
          <w:rFonts w:ascii="Times New Roman" w:hAnsi="Times New Roman" w:cs="Times New Roman"/>
          <w:sz w:val="24"/>
          <w:szCs w:val="24"/>
        </w:rPr>
        <w:t xml:space="preserve">Atliekamas žaliasis pirkimas. Pirkimas vykdomas vadovaujantis </w:t>
      </w:r>
      <w:hyperlink r:id="rId12" w:history="1">
        <w:r w:rsidRPr="00F826B7">
          <w:rPr>
            <w:rStyle w:val="Hipersaitas"/>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F826B7">
        <w:rPr>
          <w:rFonts w:ascii="Times New Roman" w:hAnsi="Times New Roman" w:cs="Times New Roman"/>
          <w:sz w:val="24"/>
          <w:szCs w:val="24"/>
        </w:rPr>
        <w:t>“</w:t>
      </w:r>
      <w:r w:rsidR="009423A5" w:rsidRPr="00F826B7">
        <w:rPr>
          <w:rFonts w:ascii="Times New Roman" w:hAnsi="Times New Roman" w:cs="Times New Roman"/>
          <w:sz w:val="24"/>
          <w:szCs w:val="24"/>
        </w:rPr>
        <w:t xml:space="preserve"> </w:t>
      </w:r>
      <w:r w:rsidR="00F826B7" w:rsidRPr="00F826B7">
        <w:rPr>
          <w:rFonts w:ascii="Times New Roman" w:hAnsi="Times New Roman" w:cs="Times New Roman"/>
          <w:sz w:val="24"/>
          <w:szCs w:val="24"/>
        </w:rPr>
        <w:t>4.4.4. punktu - pirkdamas produktą pirkimo vykdytojas savarankiškai nustato aplinkos apsaugos kriterijus. Aplinkos apaugos kriterijai nustatyti specialiųjų sąlygų 10 priede – Sutarties projekte</w:t>
      </w:r>
      <w:r w:rsidR="00321D07" w:rsidRPr="00F826B7">
        <w:rPr>
          <w:rFonts w:ascii="Times New Roman" w:hAnsi="Times New Roman" w:cs="Times New Roman"/>
          <w:sz w:val="24"/>
          <w:szCs w:val="24"/>
        </w:rPr>
        <w:t>.</w:t>
      </w:r>
    </w:p>
    <w:p w14:paraId="2413C02D" w14:textId="627446C4" w:rsidR="00E32C8E" w:rsidRPr="00D51822" w:rsidRDefault="00E32C8E" w:rsidP="00ED5D68">
      <w:pPr>
        <w:pStyle w:val="Sraopastraipa"/>
        <w:numPr>
          <w:ilvl w:val="1"/>
          <w:numId w:val="1"/>
        </w:numPr>
        <w:tabs>
          <w:tab w:val="left" w:pos="993"/>
        </w:tabs>
        <w:spacing w:after="0" w:line="240" w:lineRule="auto"/>
        <w:ind w:firstLine="207"/>
        <w:jc w:val="both"/>
        <w:rPr>
          <w:rFonts w:ascii="Times New Roman" w:eastAsia="Arial" w:hAnsi="Times New Roman" w:cs="Times New Roman"/>
          <w:sz w:val="24"/>
          <w:szCs w:val="24"/>
        </w:rPr>
      </w:pPr>
      <w:r w:rsidRPr="00D51822">
        <w:rPr>
          <w:rFonts w:ascii="Times New Roman" w:eastAsia="Arial" w:hAnsi="Times New Roman" w:cs="Times New Roman"/>
          <w:sz w:val="24"/>
          <w:szCs w:val="24"/>
        </w:rPr>
        <w:t xml:space="preserve">Išankstinis skelbimas apie </w:t>
      </w:r>
      <w:r w:rsidR="007A68AD" w:rsidRPr="00D51822">
        <w:rPr>
          <w:rFonts w:ascii="Times New Roman" w:eastAsia="Arial" w:hAnsi="Times New Roman" w:cs="Times New Roman"/>
          <w:sz w:val="24"/>
          <w:szCs w:val="24"/>
        </w:rPr>
        <w:t>p</w:t>
      </w:r>
      <w:r w:rsidRPr="00D51822">
        <w:rPr>
          <w:rFonts w:ascii="Times New Roman" w:eastAsia="Arial" w:hAnsi="Times New Roman" w:cs="Times New Roman"/>
          <w:sz w:val="24"/>
          <w:szCs w:val="24"/>
        </w:rPr>
        <w:t>irkimą nebuvo paskelbtas</w:t>
      </w:r>
      <w:r w:rsidR="006D7B59">
        <w:rPr>
          <w:rFonts w:ascii="Times New Roman" w:eastAsia="Arial" w:hAnsi="Times New Roman" w:cs="Times New Roman"/>
          <w:sz w:val="24"/>
          <w:szCs w:val="24"/>
        </w:rPr>
        <w:t>.</w:t>
      </w:r>
    </w:p>
    <w:p w14:paraId="72EF28E7" w14:textId="29B97633" w:rsidR="00AF1430" w:rsidRPr="00D51822" w:rsidRDefault="00015FC9" w:rsidP="00ED5D68">
      <w:pPr>
        <w:pStyle w:val="Sraopastraipa"/>
        <w:numPr>
          <w:ilvl w:val="1"/>
          <w:numId w:val="1"/>
        </w:numPr>
        <w:tabs>
          <w:tab w:val="left" w:pos="851"/>
          <w:tab w:val="left" w:pos="993"/>
        </w:tabs>
        <w:spacing w:after="0" w:line="240" w:lineRule="auto"/>
        <w:ind w:firstLine="207"/>
        <w:jc w:val="both"/>
        <w:rPr>
          <w:rFonts w:ascii="Times New Roman" w:hAnsi="Times New Roman" w:cs="Times New Roman"/>
          <w:sz w:val="24"/>
          <w:szCs w:val="24"/>
        </w:rPr>
      </w:pPr>
      <w:r w:rsidRPr="00D51822">
        <w:rPr>
          <w:rFonts w:ascii="Times New Roman" w:hAnsi="Times New Roman" w:cs="Times New Roman"/>
          <w:sz w:val="24"/>
          <w:szCs w:val="24"/>
          <w:lang w:eastAsia="en-US"/>
        </w:rPr>
        <w:t>P</w:t>
      </w:r>
      <w:r w:rsidR="00E32C8E" w:rsidRPr="00D51822">
        <w:rPr>
          <w:rFonts w:ascii="Times New Roman" w:hAnsi="Times New Roman" w:cs="Times New Roman"/>
          <w:sz w:val="24"/>
          <w:szCs w:val="24"/>
          <w:lang w:eastAsia="en-US"/>
        </w:rPr>
        <w:t xml:space="preserve">irkime </w:t>
      </w:r>
      <w:r w:rsidR="007A68AD" w:rsidRPr="00D51822">
        <w:rPr>
          <w:rFonts w:ascii="Times New Roman" w:hAnsi="Times New Roman" w:cs="Times New Roman"/>
          <w:sz w:val="24"/>
          <w:szCs w:val="24"/>
        </w:rPr>
        <w:t>perkančioji organizacija</w:t>
      </w:r>
      <w:r w:rsidR="00E32C8E" w:rsidRPr="00D51822">
        <w:rPr>
          <w:rFonts w:ascii="Times New Roman" w:hAnsi="Times New Roman" w:cs="Times New Roman"/>
          <w:sz w:val="24"/>
          <w:szCs w:val="24"/>
          <w:lang w:eastAsia="en-US"/>
        </w:rPr>
        <w:t xml:space="preserve"> nenumato skelbti pranešimo dėl savanoriško </w:t>
      </w:r>
      <w:r w:rsidR="00E32C8E" w:rsidRPr="00D51822">
        <w:rPr>
          <w:rFonts w:ascii="Times New Roman" w:hAnsi="Times New Roman" w:cs="Times New Roman"/>
          <w:i/>
          <w:iCs/>
          <w:sz w:val="24"/>
          <w:szCs w:val="24"/>
          <w:lang w:eastAsia="en-US"/>
        </w:rPr>
        <w:t>ex ante</w:t>
      </w:r>
      <w:r w:rsidR="00E32C8E" w:rsidRPr="00D51822">
        <w:rPr>
          <w:rFonts w:ascii="Times New Roman" w:hAnsi="Times New Roman" w:cs="Times New Roman"/>
          <w:sz w:val="24"/>
          <w:szCs w:val="24"/>
          <w:lang w:eastAsia="en-US"/>
        </w:rPr>
        <w:t xml:space="preserve"> skaidrumo.</w:t>
      </w:r>
    </w:p>
    <w:p w14:paraId="278EA4A0" w14:textId="524E9FA6" w:rsidR="00AF1430" w:rsidRPr="00D51822" w:rsidRDefault="007466F8" w:rsidP="00ED5D68">
      <w:pPr>
        <w:pStyle w:val="Sraopastraipa"/>
        <w:numPr>
          <w:ilvl w:val="1"/>
          <w:numId w:val="1"/>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D51822">
        <w:rPr>
          <w:rFonts w:ascii="Times New Roman" w:hAnsi="Times New Roman" w:cs="Times New Roman"/>
          <w:sz w:val="24"/>
          <w:szCs w:val="24"/>
        </w:rPr>
        <w:t>Pirkime neleidžia</w:t>
      </w:r>
      <w:r w:rsidR="00216820" w:rsidRPr="00D51822">
        <w:rPr>
          <w:rFonts w:ascii="Times New Roman" w:hAnsi="Times New Roman" w:cs="Times New Roman"/>
          <w:sz w:val="24"/>
          <w:szCs w:val="24"/>
        </w:rPr>
        <w:t>ma</w:t>
      </w:r>
      <w:r w:rsidRPr="00D51822">
        <w:rPr>
          <w:rFonts w:ascii="Times New Roman" w:hAnsi="Times New Roman" w:cs="Times New Roman"/>
          <w:sz w:val="24"/>
          <w:szCs w:val="24"/>
        </w:rPr>
        <w:t xml:space="preserve"> pateikti alternatyvių </w:t>
      </w:r>
      <w:r w:rsidR="00D27E76" w:rsidRPr="00D51822">
        <w:rPr>
          <w:rFonts w:ascii="Times New Roman" w:hAnsi="Times New Roman" w:cs="Times New Roman"/>
          <w:sz w:val="24"/>
          <w:szCs w:val="24"/>
        </w:rPr>
        <w:t>p</w:t>
      </w:r>
      <w:r w:rsidRPr="00D51822">
        <w:rPr>
          <w:rFonts w:ascii="Times New Roman" w:hAnsi="Times New Roman" w:cs="Times New Roman"/>
          <w:sz w:val="24"/>
          <w:szCs w:val="24"/>
        </w:rPr>
        <w:t xml:space="preserve">asiūlymų. </w:t>
      </w:r>
    </w:p>
    <w:p w14:paraId="533B3030" w14:textId="77777777" w:rsidR="00DC7491" w:rsidRPr="00DC7491" w:rsidRDefault="00E32C8E" w:rsidP="00DC7491">
      <w:pPr>
        <w:pStyle w:val="Sraopastraipa"/>
        <w:numPr>
          <w:ilvl w:val="1"/>
          <w:numId w:val="1"/>
        </w:numPr>
        <w:tabs>
          <w:tab w:val="left" w:pos="993"/>
        </w:tabs>
        <w:spacing w:after="0" w:line="240" w:lineRule="auto"/>
        <w:ind w:firstLine="207"/>
        <w:jc w:val="both"/>
        <w:rPr>
          <w:rFonts w:ascii="Times New Roman" w:hAnsi="Times New Roman" w:cs="Times New Roman"/>
          <w:sz w:val="24"/>
          <w:szCs w:val="24"/>
        </w:rPr>
      </w:pPr>
      <w:r w:rsidRPr="00D51822">
        <w:rPr>
          <w:rFonts w:ascii="Times New Roman" w:eastAsia="Arial" w:hAnsi="Times New Roman" w:cs="Times New Roman"/>
          <w:color w:val="333333"/>
          <w:sz w:val="24"/>
          <w:szCs w:val="24"/>
        </w:rPr>
        <w:t xml:space="preserve">Bendrosios </w:t>
      </w:r>
      <w:r w:rsidR="007E5F55" w:rsidRPr="00D51822">
        <w:rPr>
          <w:rFonts w:ascii="Times New Roman" w:eastAsia="Arial" w:hAnsi="Times New Roman" w:cs="Times New Roman"/>
          <w:color w:val="333333"/>
          <w:sz w:val="24"/>
          <w:szCs w:val="24"/>
        </w:rPr>
        <w:t xml:space="preserve">pirkimo </w:t>
      </w:r>
      <w:r w:rsidRPr="00D51822">
        <w:rPr>
          <w:rFonts w:ascii="Times New Roman" w:eastAsia="Arial" w:hAnsi="Times New Roman" w:cs="Times New Roman"/>
          <w:color w:val="333333"/>
          <w:sz w:val="24"/>
          <w:szCs w:val="24"/>
        </w:rPr>
        <w:t>sąlygos yra neatskiriama ši</w:t>
      </w:r>
      <w:r w:rsidR="00C07F25" w:rsidRPr="00D51822">
        <w:rPr>
          <w:rFonts w:ascii="Times New Roman" w:eastAsia="Arial" w:hAnsi="Times New Roman" w:cs="Times New Roman"/>
          <w:color w:val="333333"/>
          <w:sz w:val="24"/>
          <w:szCs w:val="24"/>
        </w:rPr>
        <w:t>ų</w:t>
      </w:r>
      <w:r w:rsidRPr="00D51822">
        <w:rPr>
          <w:rFonts w:ascii="Times New Roman" w:eastAsia="Arial" w:hAnsi="Times New Roman" w:cs="Times New Roman"/>
          <w:color w:val="333333"/>
          <w:sz w:val="24"/>
          <w:szCs w:val="24"/>
        </w:rPr>
        <w:t xml:space="preserve"> </w:t>
      </w:r>
      <w:r w:rsidR="00F4541C" w:rsidRPr="00D51822">
        <w:rPr>
          <w:rFonts w:ascii="Times New Roman" w:eastAsia="Arial" w:hAnsi="Times New Roman" w:cs="Times New Roman"/>
          <w:color w:val="333333"/>
          <w:sz w:val="24"/>
          <w:szCs w:val="24"/>
        </w:rPr>
        <w:t>p</w:t>
      </w:r>
      <w:r w:rsidRPr="00D51822">
        <w:rPr>
          <w:rFonts w:ascii="Times New Roman" w:eastAsia="Arial" w:hAnsi="Times New Roman" w:cs="Times New Roman"/>
          <w:color w:val="333333"/>
          <w:sz w:val="24"/>
          <w:szCs w:val="24"/>
        </w:rPr>
        <w:t>irkimo sąlygų dalis.</w:t>
      </w:r>
    </w:p>
    <w:p w14:paraId="315FEF9B" w14:textId="1D5D037A" w:rsidR="00B713A5" w:rsidRPr="00DC7491" w:rsidRDefault="00DC7491" w:rsidP="00DC7491">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DC7491">
        <w:rPr>
          <w:rFonts w:ascii="Times New Roman" w:hAnsi="Times New Roman" w:cs="Times New Roman"/>
          <w:sz w:val="24"/>
          <w:szCs w:val="24"/>
        </w:rPr>
        <w:t xml:space="preserve">Viešųjų pirkimų klausimais: </w:t>
      </w:r>
      <w:r w:rsidR="00A42064" w:rsidRPr="00A42064">
        <w:rPr>
          <w:rFonts w:ascii="Times New Roman" w:hAnsi="Times New Roman" w:cs="Times New Roman"/>
          <w:sz w:val="24"/>
          <w:szCs w:val="24"/>
        </w:rPr>
        <w:t>Viešųjų pirkimų specialistas Valdas Riklius, el. paštas valdas.riklius@vilkaviskioligonine.lt.</w:t>
      </w:r>
    </w:p>
    <w:p w14:paraId="5DEDEBC7" w14:textId="1ED44FB6" w:rsidR="00B41C66" w:rsidRPr="003454AD" w:rsidRDefault="00507DC9" w:rsidP="00536563">
      <w:pPr>
        <w:pStyle w:val="Antrat1"/>
        <w:spacing w:after="0" w:line="20" w:lineRule="atLeast"/>
        <w:contextualSpacing/>
        <w:rPr>
          <w:rFonts w:ascii="Times New Roman" w:hAnsi="Times New Roman" w:cs="Times New Roman"/>
          <w:b/>
          <w:bCs/>
          <w:sz w:val="24"/>
          <w:szCs w:val="24"/>
        </w:rPr>
      </w:pPr>
      <w:bookmarkStart w:id="4" w:name="_Ref39426332"/>
      <w:bookmarkStart w:id="5" w:name="_Ref39426338"/>
      <w:bookmarkStart w:id="6" w:name="_Toc166755516"/>
      <w:bookmarkEnd w:id="2"/>
      <w:r w:rsidRPr="00AA727A">
        <w:rPr>
          <w:rFonts w:ascii="Times New Roman" w:hAnsi="Times New Roman" w:cs="Times New Roman"/>
          <w:b/>
          <w:bCs/>
          <w:sz w:val="24"/>
          <w:szCs w:val="24"/>
        </w:rPr>
        <w:t>2</w:t>
      </w:r>
      <w:r w:rsidRPr="00AA727A">
        <w:rPr>
          <w:rFonts w:ascii="Times New Roman" w:hAnsi="Times New Roman" w:cs="Times New Roman"/>
          <w:b/>
          <w:bCs/>
          <w:sz w:val="28"/>
          <w:szCs w:val="28"/>
        </w:rPr>
        <w:t xml:space="preserve">. </w:t>
      </w:r>
      <w:r w:rsidR="00B41C66" w:rsidRPr="00AA727A">
        <w:rPr>
          <w:rFonts w:ascii="Times New Roman" w:hAnsi="Times New Roman" w:cs="Times New Roman"/>
          <w:b/>
          <w:bCs/>
          <w:sz w:val="28"/>
          <w:szCs w:val="28"/>
        </w:rPr>
        <w:t>Pirkimo objektas</w:t>
      </w:r>
      <w:bookmarkEnd w:id="4"/>
      <w:bookmarkEnd w:id="5"/>
      <w:bookmarkEnd w:id="6"/>
    </w:p>
    <w:p w14:paraId="0B7B0A50" w14:textId="0DDE72B7" w:rsidR="00B41C66" w:rsidRPr="002415CE" w:rsidRDefault="00B76FBB" w:rsidP="000B449E">
      <w:pPr>
        <w:spacing w:after="0" w:line="240" w:lineRule="auto"/>
        <w:ind w:firstLine="567"/>
        <w:jc w:val="both"/>
        <w:rPr>
          <w:rFonts w:ascii="Times New Roman" w:eastAsia="Calibri" w:hAnsi="Times New Roman" w:cs="Times New Roman"/>
          <w:color w:val="000000" w:themeColor="text1"/>
          <w:sz w:val="24"/>
          <w:szCs w:val="24"/>
        </w:rPr>
      </w:pPr>
      <w:r w:rsidRPr="003454AD">
        <w:rPr>
          <w:rFonts w:ascii="Times New Roman" w:eastAsia="Calibri" w:hAnsi="Times New Roman" w:cs="Times New Roman"/>
          <w:color w:val="000000" w:themeColor="text1"/>
          <w:sz w:val="24"/>
          <w:szCs w:val="24"/>
        </w:rPr>
        <w:t>2.1</w:t>
      </w:r>
      <w:r w:rsidRPr="009D5D65">
        <w:rPr>
          <w:rFonts w:ascii="Times New Roman" w:eastAsia="Calibri" w:hAnsi="Times New Roman" w:cs="Times New Roman"/>
          <w:color w:val="000000" w:themeColor="text1"/>
          <w:sz w:val="24"/>
          <w:szCs w:val="24"/>
        </w:rPr>
        <w:t>.</w:t>
      </w:r>
      <w:r w:rsidR="00842406" w:rsidRPr="009D5D65">
        <w:rPr>
          <w:rFonts w:ascii="Times New Roman" w:eastAsia="Calibri" w:hAnsi="Times New Roman" w:cs="Times New Roman"/>
          <w:color w:val="000000" w:themeColor="text1"/>
          <w:sz w:val="24"/>
          <w:szCs w:val="24"/>
        </w:rPr>
        <w:t xml:space="preserve"> </w:t>
      </w:r>
      <w:r w:rsidR="00B41C66" w:rsidRPr="00992053">
        <w:rPr>
          <w:rFonts w:ascii="Times New Roman" w:eastAsia="Calibri" w:hAnsi="Times New Roman" w:cs="Times New Roman"/>
          <w:color w:val="000000" w:themeColor="text1"/>
          <w:sz w:val="24"/>
          <w:szCs w:val="24"/>
        </w:rPr>
        <w:t xml:space="preserve">Perkančioji organizacija numato įsigyti </w:t>
      </w:r>
      <w:r w:rsidR="005319C0" w:rsidRPr="005319C0">
        <w:rPr>
          <w:rFonts w:ascii="Times New Roman" w:eastAsia="Calibri" w:hAnsi="Times New Roman" w:cs="Times New Roman"/>
          <w:color w:val="000000" w:themeColor="text1"/>
          <w:sz w:val="24"/>
          <w:szCs w:val="24"/>
        </w:rPr>
        <w:t xml:space="preserve">Dezinfekcijos  ir sterilizacijos </w:t>
      </w:r>
      <w:r w:rsidR="00A42064">
        <w:rPr>
          <w:rFonts w:ascii="Times New Roman" w:eastAsia="Calibri" w:hAnsi="Times New Roman" w:cs="Times New Roman"/>
          <w:color w:val="000000" w:themeColor="text1"/>
          <w:sz w:val="24"/>
          <w:szCs w:val="24"/>
        </w:rPr>
        <w:t>priemones.</w:t>
      </w:r>
      <w:r w:rsidR="00F952AB">
        <w:rPr>
          <w:rFonts w:ascii="Times New Roman" w:eastAsia="TimesNewRomanPS-BoldMT" w:hAnsi="Times New Roman" w:cs="Times New Roman"/>
          <w:sz w:val="24"/>
          <w:szCs w:val="24"/>
          <w:lang w:eastAsia="en-US"/>
          <w14:ligatures w14:val="standardContextual"/>
        </w:rPr>
        <w:t xml:space="preserve"> </w:t>
      </w:r>
      <w:r w:rsidR="003454AD" w:rsidRPr="00992053">
        <w:rPr>
          <w:rFonts w:ascii="Times New Roman" w:hAnsi="Times New Roman" w:cs="Times New Roman"/>
          <w:sz w:val="24"/>
          <w:szCs w:val="24"/>
        </w:rPr>
        <w:t>R</w:t>
      </w:r>
      <w:r w:rsidR="00B41C66" w:rsidRPr="00992053">
        <w:rPr>
          <w:rFonts w:ascii="Times New Roman" w:hAnsi="Times New Roman" w:cs="Times New Roman"/>
          <w:sz w:val="24"/>
          <w:szCs w:val="24"/>
        </w:rPr>
        <w:t xml:space="preserve">eikalavimai pirkimo objektui nustatyti </w:t>
      </w:r>
      <w:r w:rsidR="00704310" w:rsidRPr="00992053">
        <w:rPr>
          <w:rFonts w:ascii="Times New Roman" w:hAnsi="Times New Roman" w:cs="Times New Roman"/>
          <w:sz w:val="24"/>
          <w:szCs w:val="24"/>
        </w:rPr>
        <w:t>s</w:t>
      </w:r>
      <w:r w:rsidR="00444CAF" w:rsidRPr="00992053">
        <w:rPr>
          <w:rFonts w:ascii="Times New Roman" w:hAnsi="Times New Roman" w:cs="Times New Roman"/>
          <w:sz w:val="24"/>
          <w:szCs w:val="24"/>
        </w:rPr>
        <w:t xml:space="preserve">pecialiųjų </w:t>
      </w:r>
      <w:r w:rsidR="00CE7209" w:rsidRPr="00992053">
        <w:rPr>
          <w:rFonts w:ascii="Times New Roman" w:hAnsi="Times New Roman" w:cs="Times New Roman"/>
          <w:sz w:val="24"/>
          <w:szCs w:val="24"/>
        </w:rPr>
        <w:t xml:space="preserve">pirkimo </w:t>
      </w:r>
      <w:r w:rsidR="00444CAF" w:rsidRPr="00992053">
        <w:rPr>
          <w:rFonts w:ascii="Times New Roman" w:hAnsi="Times New Roman" w:cs="Times New Roman"/>
          <w:sz w:val="24"/>
          <w:szCs w:val="24"/>
        </w:rPr>
        <w:t>sąlygų pried</w:t>
      </w:r>
      <w:r w:rsidR="00382B47">
        <w:rPr>
          <w:rFonts w:ascii="Times New Roman" w:hAnsi="Times New Roman" w:cs="Times New Roman"/>
          <w:sz w:val="24"/>
          <w:szCs w:val="24"/>
        </w:rPr>
        <w:t>uose</w:t>
      </w:r>
      <w:r w:rsidR="00105BF7" w:rsidRPr="00992053">
        <w:rPr>
          <w:rFonts w:ascii="Times New Roman" w:hAnsi="Times New Roman" w:cs="Times New Roman"/>
          <w:sz w:val="24"/>
          <w:szCs w:val="24"/>
        </w:rPr>
        <w:t xml:space="preserve"> „</w:t>
      </w:r>
      <w:r w:rsidR="00A42064">
        <w:rPr>
          <w:rFonts w:ascii="Times New Roman" w:hAnsi="Times New Roman" w:cs="Times New Roman"/>
          <w:sz w:val="24"/>
          <w:szCs w:val="24"/>
        </w:rPr>
        <w:t>T</w:t>
      </w:r>
      <w:r w:rsidR="000F07B8">
        <w:rPr>
          <w:rFonts w:ascii="Times New Roman" w:hAnsi="Times New Roman" w:cs="Times New Roman"/>
          <w:sz w:val="24"/>
          <w:szCs w:val="24"/>
        </w:rPr>
        <w:t>echninės specifikacija</w:t>
      </w:r>
      <w:r w:rsidR="00105BF7" w:rsidRPr="00992053">
        <w:rPr>
          <w:rFonts w:ascii="Times New Roman" w:hAnsi="Times New Roman" w:cs="Times New Roman"/>
          <w:sz w:val="24"/>
          <w:szCs w:val="24"/>
        </w:rPr>
        <w:t>“</w:t>
      </w:r>
      <w:r w:rsidR="00382B47">
        <w:rPr>
          <w:rFonts w:ascii="Times New Roman" w:hAnsi="Times New Roman" w:cs="Times New Roman"/>
          <w:sz w:val="24"/>
          <w:szCs w:val="24"/>
        </w:rPr>
        <w:t xml:space="preserve"> </w:t>
      </w:r>
      <w:r w:rsidR="000E27F8">
        <w:rPr>
          <w:rFonts w:ascii="Times New Roman" w:hAnsi="Times New Roman" w:cs="Times New Roman"/>
          <w:sz w:val="24"/>
          <w:szCs w:val="24"/>
        </w:rPr>
        <w:t>ir „Sutarties projektas“</w:t>
      </w:r>
      <w:r w:rsidR="00B41C66" w:rsidRPr="00992053">
        <w:rPr>
          <w:rFonts w:ascii="Times New Roman" w:hAnsi="Times New Roman" w:cs="Times New Roman"/>
          <w:sz w:val="24"/>
          <w:szCs w:val="24"/>
        </w:rPr>
        <w:t>.</w:t>
      </w:r>
    </w:p>
    <w:p w14:paraId="49B1DD57" w14:textId="67DBB37E" w:rsidR="00E93F89" w:rsidRPr="00992053" w:rsidRDefault="00507DC9" w:rsidP="000B449E">
      <w:pPr>
        <w:pStyle w:val="Betarp"/>
        <w:ind w:firstLine="567"/>
        <w:contextualSpacing/>
        <w:jc w:val="both"/>
        <w:rPr>
          <w:rFonts w:ascii="Times New Roman" w:hAnsi="Times New Roman" w:cs="Times New Roman"/>
          <w:sz w:val="24"/>
          <w:szCs w:val="24"/>
        </w:rPr>
      </w:pPr>
      <w:r w:rsidRPr="00992053">
        <w:rPr>
          <w:rFonts w:ascii="Times New Roman" w:hAnsi="Times New Roman" w:cs="Times New Roman"/>
          <w:sz w:val="24"/>
          <w:szCs w:val="24"/>
        </w:rPr>
        <w:t>2.2</w:t>
      </w:r>
      <w:r w:rsidR="00B76FBB" w:rsidRPr="00992053">
        <w:rPr>
          <w:rFonts w:ascii="Times New Roman" w:hAnsi="Times New Roman" w:cs="Times New Roman"/>
          <w:sz w:val="24"/>
          <w:szCs w:val="24"/>
        </w:rPr>
        <w:t>.</w:t>
      </w:r>
      <w:r w:rsidR="00DF35F4" w:rsidRPr="00992053">
        <w:rPr>
          <w:rFonts w:ascii="Times New Roman" w:hAnsi="Times New Roman" w:cs="Times New Roman"/>
          <w:sz w:val="24"/>
          <w:szCs w:val="24"/>
        </w:rPr>
        <w:t xml:space="preserve"> </w:t>
      </w:r>
      <w:r w:rsidR="00F826B7" w:rsidRPr="00992053">
        <w:rPr>
          <w:rFonts w:ascii="Times New Roman" w:hAnsi="Times New Roman" w:cs="Times New Roman"/>
          <w:sz w:val="24"/>
          <w:szCs w:val="24"/>
        </w:rPr>
        <w:t>Pirkimo objektas skaidomas</w:t>
      </w:r>
      <w:r w:rsidR="00AC6163" w:rsidRPr="00992053">
        <w:rPr>
          <w:rFonts w:ascii="Times New Roman" w:hAnsi="Times New Roman" w:cs="Times New Roman"/>
          <w:sz w:val="24"/>
          <w:szCs w:val="24"/>
        </w:rPr>
        <w:t xml:space="preserve"> į</w:t>
      </w:r>
      <w:r w:rsidR="00F952AB">
        <w:rPr>
          <w:rFonts w:ascii="Times New Roman" w:hAnsi="Times New Roman" w:cs="Times New Roman"/>
          <w:sz w:val="24"/>
          <w:szCs w:val="24"/>
        </w:rPr>
        <w:t xml:space="preserve"> </w:t>
      </w:r>
      <w:r w:rsidR="005319C0">
        <w:rPr>
          <w:rFonts w:ascii="Times New Roman" w:hAnsi="Times New Roman" w:cs="Times New Roman"/>
          <w:sz w:val="24"/>
          <w:szCs w:val="24"/>
        </w:rPr>
        <w:t xml:space="preserve">26 </w:t>
      </w:r>
      <w:r w:rsidR="00AC6163" w:rsidRPr="00992053">
        <w:rPr>
          <w:rFonts w:ascii="Times New Roman" w:hAnsi="Times New Roman" w:cs="Times New Roman"/>
          <w:sz w:val="24"/>
          <w:szCs w:val="24"/>
        </w:rPr>
        <w:t>dalis</w:t>
      </w:r>
      <w:r w:rsidR="00F826B7" w:rsidRPr="00992053">
        <w:rPr>
          <w:rFonts w:ascii="Times New Roman" w:hAnsi="Times New Roman" w:cs="Times New Roman"/>
          <w:sz w:val="24"/>
          <w:szCs w:val="24"/>
        </w:rPr>
        <w:t xml:space="preserve">. Pirkimo apimtys, reikalavimai ir techninė specifikacija apibrėžti specialiųjų pirkimo sąlygų </w:t>
      </w:r>
      <w:r w:rsidR="00105BF7" w:rsidRPr="00992053">
        <w:rPr>
          <w:rFonts w:ascii="Times New Roman" w:hAnsi="Times New Roman" w:cs="Times New Roman"/>
          <w:sz w:val="24"/>
          <w:szCs w:val="24"/>
        </w:rPr>
        <w:t>6</w:t>
      </w:r>
      <w:r w:rsidR="00F826B7" w:rsidRPr="00992053">
        <w:rPr>
          <w:rFonts w:ascii="Times New Roman" w:hAnsi="Times New Roman" w:cs="Times New Roman"/>
          <w:sz w:val="24"/>
          <w:szCs w:val="24"/>
        </w:rPr>
        <w:t xml:space="preserve"> priede</w:t>
      </w:r>
      <w:r w:rsidR="006E7E68" w:rsidRPr="00992053">
        <w:rPr>
          <w:rFonts w:ascii="Times New Roman" w:hAnsi="Times New Roman" w:cs="Times New Roman"/>
          <w:sz w:val="24"/>
          <w:szCs w:val="24"/>
        </w:rPr>
        <w:t xml:space="preserve"> </w:t>
      </w:r>
      <w:r w:rsidR="005319C0">
        <w:rPr>
          <w:rFonts w:ascii="Times New Roman" w:hAnsi="Times New Roman" w:cs="Times New Roman"/>
          <w:sz w:val="24"/>
          <w:szCs w:val="24"/>
        </w:rPr>
        <w:t>„</w:t>
      </w:r>
      <w:r w:rsidR="006E7E68" w:rsidRPr="00992053">
        <w:rPr>
          <w:rFonts w:ascii="Times New Roman" w:hAnsi="Times New Roman" w:cs="Times New Roman"/>
          <w:sz w:val="24"/>
          <w:szCs w:val="24"/>
        </w:rPr>
        <w:t>Pasiūlymo forma</w:t>
      </w:r>
      <w:r w:rsidR="005319C0">
        <w:rPr>
          <w:rFonts w:ascii="Times New Roman" w:hAnsi="Times New Roman" w:cs="Times New Roman"/>
          <w:sz w:val="24"/>
          <w:szCs w:val="24"/>
        </w:rPr>
        <w:t>“</w:t>
      </w:r>
      <w:r w:rsidR="000F07B8">
        <w:rPr>
          <w:rFonts w:ascii="Times New Roman" w:hAnsi="Times New Roman" w:cs="Times New Roman"/>
          <w:sz w:val="24"/>
          <w:szCs w:val="24"/>
        </w:rPr>
        <w:t xml:space="preserve"> ir </w:t>
      </w:r>
      <w:r w:rsidR="005319C0">
        <w:rPr>
          <w:rFonts w:ascii="Times New Roman" w:hAnsi="Times New Roman" w:cs="Times New Roman"/>
          <w:sz w:val="24"/>
          <w:szCs w:val="24"/>
        </w:rPr>
        <w:t>2 priede „</w:t>
      </w:r>
      <w:r w:rsidR="00382B47">
        <w:rPr>
          <w:rFonts w:ascii="Times New Roman" w:hAnsi="Times New Roman" w:cs="Times New Roman"/>
          <w:sz w:val="24"/>
          <w:szCs w:val="24"/>
        </w:rPr>
        <w:t>T</w:t>
      </w:r>
      <w:r w:rsidR="000F07B8">
        <w:rPr>
          <w:rFonts w:ascii="Times New Roman" w:hAnsi="Times New Roman" w:cs="Times New Roman"/>
          <w:sz w:val="24"/>
          <w:szCs w:val="24"/>
        </w:rPr>
        <w:t>echninė specifikacija</w:t>
      </w:r>
      <w:r w:rsidR="005319C0">
        <w:rPr>
          <w:rFonts w:ascii="Times New Roman" w:hAnsi="Times New Roman" w:cs="Times New Roman"/>
          <w:sz w:val="24"/>
          <w:szCs w:val="24"/>
        </w:rPr>
        <w:t>“</w:t>
      </w:r>
      <w:r w:rsidR="00382B47">
        <w:rPr>
          <w:rFonts w:ascii="Times New Roman" w:hAnsi="Times New Roman" w:cs="Times New Roman"/>
          <w:sz w:val="24"/>
          <w:szCs w:val="24"/>
        </w:rPr>
        <w:t xml:space="preserve"> (bendrieji ir specialieji reikalavimai)</w:t>
      </w:r>
      <w:r w:rsidR="006E7E68" w:rsidRPr="00992053">
        <w:rPr>
          <w:rFonts w:ascii="Times New Roman" w:hAnsi="Times New Roman" w:cs="Times New Roman"/>
          <w:sz w:val="24"/>
          <w:szCs w:val="24"/>
        </w:rPr>
        <w:t xml:space="preserve">. </w:t>
      </w:r>
    </w:p>
    <w:p w14:paraId="0CA81FB8" w14:textId="708D3FDF" w:rsidR="00325243" w:rsidRPr="00992053" w:rsidRDefault="00325243" w:rsidP="00D33B8C">
      <w:pPr>
        <w:pStyle w:val="Sraopastraipa"/>
        <w:spacing w:after="0" w:line="240" w:lineRule="auto"/>
        <w:ind w:left="0" w:firstLine="567"/>
        <w:jc w:val="both"/>
        <w:rPr>
          <w:rFonts w:ascii="Times New Roman" w:hAnsi="Times New Roman" w:cs="Times New Roman"/>
          <w:sz w:val="24"/>
          <w:szCs w:val="24"/>
        </w:rPr>
      </w:pPr>
      <w:r w:rsidRPr="00992053">
        <w:rPr>
          <w:rFonts w:ascii="Times New Roman" w:hAnsi="Times New Roman" w:cs="Times New Roman"/>
          <w:sz w:val="24"/>
          <w:szCs w:val="24"/>
        </w:rPr>
        <w:t>2.</w:t>
      </w:r>
      <w:r w:rsidR="00C70DD0" w:rsidRPr="00992053">
        <w:rPr>
          <w:rFonts w:ascii="Times New Roman" w:hAnsi="Times New Roman" w:cs="Times New Roman"/>
          <w:sz w:val="24"/>
          <w:szCs w:val="24"/>
        </w:rPr>
        <w:t>3</w:t>
      </w:r>
      <w:r w:rsidRPr="00992053">
        <w:rPr>
          <w:rFonts w:ascii="Times New Roman" w:hAnsi="Times New Roman" w:cs="Times New Roman"/>
          <w:sz w:val="24"/>
          <w:szCs w:val="24"/>
        </w:rPr>
        <w:t>.</w:t>
      </w:r>
      <w:r w:rsidR="00E53E12" w:rsidRPr="00992053">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992053">
        <w:rPr>
          <w:rFonts w:ascii="Times New Roman" w:hAnsi="Times New Roman" w:cs="Times New Roman"/>
          <w:sz w:val="24"/>
          <w:szCs w:val="24"/>
        </w:rPr>
        <w:t xml:space="preserve">turi būti </w:t>
      </w:r>
      <w:r w:rsidR="00AE7624" w:rsidRPr="00992053">
        <w:rPr>
          <w:rFonts w:ascii="Times New Roman" w:hAnsi="Times New Roman" w:cs="Times New Roman"/>
          <w:sz w:val="24"/>
          <w:szCs w:val="24"/>
        </w:rPr>
        <w:t xml:space="preserve">laikoma, kad kiekviena tokia nuoroda yra pateikta su žodžiais „arba lygiavertis“. </w:t>
      </w:r>
    </w:p>
    <w:p w14:paraId="3031DC86" w14:textId="0685426C" w:rsidR="00004521" w:rsidRPr="00992053" w:rsidRDefault="00004521" w:rsidP="00D33B8C">
      <w:pPr>
        <w:pStyle w:val="Sraopastraipa"/>
        <w:spacing w:after="0" w:line="240" w:lineRule="auto"/>
        <w:ind w:left="0" w:firstLine="567"/>
        <w:jc w:val="both"/>
        <w:rPr>
          <w:rFonts w:ascii="Times New Roman" w:hAnsi="Times New Roman" w:cs="Times New Roman"/>
          <w:sz w:val="24"/>
          <w:szCs w:val="24"/>
        </w:rPr>
      </w:pPr>
      <w:r w:rsidRPr="00992053">
        <w:rPr>
          <w:rFonts w:ascii="Times New Roman" w:hAnsi="Times New Roman" w:cs="Times New Roman"/>
          <w:sz w:val="24"/>
          <w:szCs w:val="24"/>
        </w:rPr>
        <w:t>2.</w:t>
      </w:r>
      <w:r w:rsidR="00C70DD0" w:rsidRPr="00992053">
        <w:rPr>
          <w:rFonts w:ascii="Times New Roman" w:hAnsi="Times New Roman" w:cs="Times New Roman"/>
          <w:sz w:val="24"/>
          <w:szCs w:val="24"/>
        </w:rPr>
        <w:t>4</w:t>
      </w:r>
      <w:r w:rsidRPr="00992053">
        <w:rPr>
          <w:rFonts w:ascii="Times New Roman" w:hAnsi="Times New Roman" w:cs="Times New Roman"/>
          <w:sz w:val="24"/>
          <w:szCs w:val="24"/>
        </w:rPr>
        <w:t>. Jeigu apibūdinant pirkimo objektą techninėje specifikacijoje nurodytas standartas</w:t>
      </w:r>
      <w:r w:rsidR="00245655" w:rsidRPr="00992053">
        <w:rPr>
          <w:rFonts w:ascii="Times New Roman" w:hAnsi="Times New Roman" w:cs="Times New Roman"/>
          <w:sz w:val="24"/>
          <w:szCs w:val="24"/>
        </w:rPr>
        <w:t xml:space="preserve">, </w:t>
      </w:r>
      <w:r w:rsidR="00245655" w:rsidRPr="00992053">
        <w:rPr>
          <w:rFonts w:ascii="Times New Roman" w:hAnsi="Times New Roman" w:cs="Times New Roman"/>
          <w:color w:val="000000"/>
          <w:sz w:val="24"/>
          <w:szCs w:val="24"/>
        </w:rPr>
        <w:t>techninis liudijimas ar bendrosios techninės specifikacijos</w:t>
      </w:r>
      <w:r w:rsidR="00046522" w:rsidRPr="0099205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prekių naudojimu)</w:t>
      </w:r>
      <w:r w:rsidR="00245655" w:rsidRPr="00992053">
        <w:rPr>
          <w:rFonts w:ascii="Times New Roman" w:hAnsi="Times New Roman" w:cs="Times New Roman"/>
          <w:color w:val="000000"/>
          <w:sz w:val="24"/>
          <w:szCs w:val="24"/>
        </w:rPr>
        <w:t xml:space="preserve">, </w:t>
      </w:r>
      <w:r w:rsidR="00245655" w:rsidRPr="00992053">
        <w:rPr>
          <w:rFonts w:ascii="Times New Roman" w:hAnsi="Times New Roman" w:cs="Times New Roman"/>
          <w:sz w:val="24"/>
          <w:szCs w:val="24"/>
        </w:rPr>
        <w:t xml:space="preserve">turi būti laikoma, kad kiekviena tokia nuoroda yra pateikta su žodžiais „arba lygiavertis“. </w:t>
      </w:r>
    </w:p>
    <w:p w14:paraId="7B478B03" w14:textId="61CA0F5A" w:rsidR="00D22226" w:rsidRPr="00AA727A" w:rsidRDefault="00202323" w:rsidP="00536563">
      <w:pPr>
        <w:pStyle w:val="Antrat1"/>
        <w:spacing w:after="0" w:line="20" w:lineRule="atLeast"/>
        <w:contextualSpacing/>
        <w:rPr>
          <w:rFonts w:ascii="Times New Roman" w:hAnsi="Times New Roman" w:cs="Times New Roman"/>
          <w:b/>
          <w:bCs/>
          <w:color w:val="auto"/>
          <w:sz w:val="28"/>
          <w:szCs w:val="28"/>
        </w:rPr>
      </w:pPr>
      <w:bookmarkStart w:id="7" w:name="_Toc166755517"/>
      <w:r w:rsidRPr="00AA727A">
        <w:rPr>
          <w:rFonts w:ascii="Times New Roman" w:hAnsi="Times New Roman" w:cs="Times New Roman"/>
          <w:b/>
          <w:bCs/>
          <w:color w:val="auto"/>
          <w:sz w:val="28"/>
          <w:szCs w:val="28"/>
        </w:rPr>
        <w:t>3.</w:t>
      </w:r>
      <w:r w:rsidR="00D24970" w:rsidRPr="00AA727A">
        <w:rPr>
          <w:rFonts w:ascii="Times New Roman" w:hAnsi="Times New Roman" w:cs="Times New Roman"/>
          <w:b/>
          <w:bCs/>
          <w:color w:val="auto"/>
          <w:sz w:val="28"/>
          <w:szCs w:val="28"/>
        </w:rPr>
        <w:t xml:space="preserve"> </w:t>
      </w:r>
      <w:bookmarkStart w:id="8" w:name="_Ref39427921"/>
      <w:bookmarkStart w:id="9" w:name="_Ref39427927"/>
      <w:bookmarkStart w:id="10" w:name="_Ref39740354"/>
      <w:r w:rsidR="00D22226" w:rsidRPr="00AA727A">
        <w:rPr>
          <w:rFonts w:ascii="Times New Roman" w:hAnsi="Times New Roman" w:cs="Times New Roman"/>
          <w:b/>
          <w:bCs/>
          <w:color w:val="auto"/>
          <w:sz w:val="28"/>
          <w:szCs w:val="28"/>
        </w:rPr>
        <w:t>Susitikimai su tiekėjais</w:t>
      </w:r>
      <w:bookmarkEnd w:id="8"/>
      <w:bookmarkEnd w:id="9"/>
      <w:r w:rsidR="003B6924" w:rsidRPr="00AA727A">
        <w:rPr>
          <w:rFonts w:ascii="Times New Roman" w:hAnsi="Times New Roman" w:cs="Times New Roman"/>
          <w:b/>
          <w:bCs/>
          <w:color w:val="auto"/>
          <w:sz w:val="28"/>
          <w:szCs w:val="28"/>
        </w:rPr>
        <w:t xml:space="preserve"> ir objekto apžiūra</w:t>
      </w:r>
      <w:bookmarkEnd w:id="7"/>
      <w:bookmarkEnd w:id="10"/>
    </w:p>
    <w:p w14:paraId="0F1522F9" w14:textId="77777777" w:rsidR="00354CAC" w:rsidRPr="00D51822" w:rsidRDefault="00354CAC">
      <w:pPr>
        <w:numPr>
          <w:ilvl w:val="1"/>
          <w:numId w:val="6"/>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en-US"/>
        </w:rPr>
      </w:pPr>
      <w:bookmarkStart w:id="11" w:name="_Ref39473754"/>
      <w:bookmarkStart w:id="12" w:name="_Ref39473761"/>
      <w:bookmarkStart w:id="13" w:name="_Ref39474188"/>
      <w:r w:rsidRPr="00D51822">
        <w:rPr>
          <w:rFonts w:ascii="Times New Roman" w:eastAsia="Times New Roman" w:hAnsi="Times New Roman" w:cs="Times New Roman"/>
          <w:sz w:val="24"/>
          <w:szCs w:val="24"/>
          <w:lang w:eastAsia="en-US"/>
        </w:rPr>
        <w:t>Perkančioji organizacija nerengs susitikimo su tiekėjais dėl pirkimo sąlygų paaiškinimo.</w:t>
      </w:r>
    </w:p>
    <w:p w14:paraId="38EB7370" w14:textId="77777777" w:rsidR="00354CAC" w:rsidRPr="00D51822" w:rsidRDefault="00354CAC">
      <w:pPr>
        <w:numPr>
          <w:ilvl w:val="1"/>
          <w:numId w:val="6"/>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en-US"/>
        </w:rPr>
      </w:pPr>
      <w:r w:rsidRPr="00D51822">
        <w:rPr>
          <w:rFonts w:ascii="Times New Roman" w:eastAsia="Times New Roman" w:hAnsi="Times New Roman" w:cs="Times New Roman"/>
          <w:sz w:val="24"/>
          <w:szCs w:val="24"/>
          <w:lang w:eastAsia="en-US"/>
        </w:rPr>
        <w:t>Perkančioji organizacija nerengs pirkimo objekto apžiūros.</w:t>
      </w:r>
    </w:p>
    <w:p w14:paraId="6443D2FF" w14:textId="040A41C9" w:rsidR="00C94B9F" w:rsidRPr="00D51822" w:rsidRDefault="00AD57B1" w:rsidP="00AD57B1">
      <w:pPr>
        <w:pStyle w:val="Antrat1"/>
        <w:spacing w:line="20" w:lineRule="atLeast"/>
        <w:contextualSpacing/>
        <w:rPr>
          <w:rFonts w:ascii="Times New Roman" w:hAnsi="Times New Roman" w:cs="Times New Roman"/>
          <w:b/>
          <w:bCs/>
          <w:sz w:val="28"/>
          <w:szCs w:val="28"/>
        </w:rPr>
      </w:pPr>
      <w:bookmarkStart w:id="14" w:name="_Toc166755518"/>
      <w:r w:rsidRPr="00D51822">
        <w:rPr>
          <w:rFonts w:ascii="Times New Roman" w:hAnsi="Times New Roman" w:cs="Times New Roman"/>
          <w:b/>
          <w:bCs/>
          <w:sz w:val="28"/>
          <w:szCs w:val="28"/>
        </w:rPr>
        <w:lastRenderedPageBreak/>
        <w:t xml:space="preserve">4. </w:t>
      </w:r>
      <w:r w:rsidR="00173ACB" w:rsidRPr="00D51822">
        <w:rPr>
          <w:rFonts w:ascii="Times New Roman" w:hAnsi="Times New Roman" w:cs="Times New Roman"/>
          <w:b/>
          <w:bCs/>
          <w:sz w:val="28"/>
          <w:szCs w:val="28"/>
        </w:rPr>
        <w:t>Tiekėjų pašalinimo pagrindai</w:t>
      </w:r>
      <w:bookmarkEnd w:id="11"/>
      <w:bookmarkEnd w:id="12"/>
      <w:bookmarkEnd w:id="13"/>
      <w:r w:rsidR="00975F1F" w:rsidRPr="00D51822">
        <w:rPr>
          <w:rFonts w:ascii="Times New Roman" w:hAnsi="Times New Roman" w:cs="Times New Roman"/>
          <w:b/>
          <w:bCs/>
          <w:sz w:val="28"/>
          <w:szCs w:val="28"/>
        </w:rPr>
        <w:t xml:space="preserve"> ir kvalifikacijos reikalavimai</w:t>
      </w:r>
      <w:bookmarkEnd w:id="14"/>
    </w:p>
    <w:p w14:paraId="53882565" w14:textId="228B0A36" w:rsidR="0095245F" w:rsidRPr="00D51822" w:rsidRDefault="009D2F13" w:rsidP="001004C3">
      <w:pPr>
        <w:pStyle w:val="Sraopastraipa"/>
        <w:spacing w:after="120" w:line="20" w:lineRule="atLeast"/>
        <w:ind w:left="0" w:firstLine="567"/>
        <w:jc w:val="both"/>
        <w:rPr>
          <w:rFonts w:ascii="Times New Roman" w:hAnsi="Times New Roman" w:cs="Times New Roman"/>
          <w:sz w:val="24"/>
          <w:szCs w:val="24"/>
        </w:rPr>
      </w:pPr>
      <w:r w:rsidRPr="00D51822">
        <w:rPr>
          <w:rFonts w:ascii="Times New Roman" w:hAnsi="Times New Roman" w:cs="Times New Roman"/>
          <w:sz w:val="24"/>
          <w:szCs w:val="24"/>
        </w:rPr>
        <w:t xml:space="preserve">4.1. </w:t>
      </w:r>
      <w:r w:rsidR="002C5249" w:rsidRPr="00D51822">
        <w:rPr>
          <w:rFonts w:ascii="Times New Roman" w:hAnsi="Times New Roman" w:cs="Times New Roman"/>
          <w:sz w:val="24"/>
          <w:szCs w:val="24"/>
        </w:rPr>
        <w:t>Reikalavimai dėl tiekėjo ir</w:t>
      </w:r>
      <w:bookmarkStart w:id="15" w:name="_Hlk41039660"/>
      <w:r w:rsidR="00942379" w:rsidRPr="00D51822">
        <w:rPr>
          <w:rFonts w:ascii="Times New Roman" w:hAnsi="Times New Roman" w:cs="Times New Roman"/>
          <w:sz w:val="24"/>
          <w:szCs w:val="24"/>
        </w:rPr>
        <w:t xml:space="preserve"> </w:t>
      </w:r>
      <w:r w:rsidR="002C5249" w:rsidRPr="00D51822">
        <w:rPr>
          <w:rFonts w:ascii="Times New Roman" w:hAnsi="Times New Roman" w:cs="Times New Roman"/>
          <w:sz w:val="24"/>
          <w:szCs w:val="24"/>
        </w:rPr>
        <w:t>subtiekėjų</w:t>
      </w:r>
      <w:r w:rsidR="00942379" w:rsidRPr="00D51822">
        <w:rPr>
          <w:rFonts w:ascii="Times New Roman" w:hAnsi="Times New Roman" w:cs="Times New Roman"/>
          <w:sz w:val="24"/>
          <w:szCs w:val="24"/>
        </w:rPr>
        <w:t xml:space="preserve"> (jei taikoma)</w:t>
      </w:r>
      <w:r w:rsidR="00953F2B" w:rsidRPr="00D51822">
        <w:rPr>
          <w:rFonts w:ascii="Times New Roman" w:hAnsi="Times New Roman" w:cs="Times New Roman"/>
          <w:sz w:val="24"/>
          <w:szCs w:val="24"/>
        </w:rPr>
        <w:t xml:space="preserve">, </w:t>
      </w:r>
      <w:r w:rsidR="007F34C7" w:rsidRPr="00D51822">
        <w:rPr>
          <w:rFonts w:ascii="Times New Roman" w:hAnsi="Times New Roman" w:cs="Times New Roman"/>
          <w:sz w:val="24"/>
          <w:szCs w:val="24"/>
        </w:rPr>
        <w:t>ūkio subjektų, kurių pajėgumais tiekėjas remiasi,</w:t>
      </w:r>
      <w:r w:rsidR="002C5249" w:rsidRPr="00D51822">
        <w:rPr>
          <w:rFonts w:ascii="Times New Roman" w:hAnsi="Times New Roman" w:cs="Times New Roman"/>
          <w:sz w:val="24"/>
          <w:szCs w:val="24"/>
        </w:rPr>
        <w:t xml:space="preserve"> </w:t>
      </w:r>
      <w:bookmarkEnd w:id="15"/>
      <w:r w:rsidR="002C5249" w:rsidRPr="00D51822">
        <w:rPr>
          <w:rFonts w:ascii="Times New Roman" w:hAnsi="Times New Roman" w:cs="Times New Roman"/>
          <w:sz w:val="24"/>
          <w:szCs w:val="24"/>
        </w:rPr>
        <w:t xml:space="preserve">pašalinimo pagrindų nebuvimo bei jų nebuvimą patvirtinantys dokumentai nurodyti </w:t>
      </w:r>
      <w:r w:rsidR="006A737F" w:rsidRPr="00D51822">
        <w:rPr>
          <w:rFonts w:ascii="Times New Roman" w:hAnsi="Times New Roman" w:cs="Times New Roman"/>
          <w:sz w:val="24"/>
          <w:szCs w:val="24"/>
        </w:rPr>
        <w:t>specialiųjų</w:t>
      </w:r>
      <w:r w:rsidR="009032B2" w:rsidRPr="00D51822">
        <w:rPr>
          <w:rFonts w:ascii="Times New Roman" w:hAnsi="Times New Roman" w:cs="Times New Roman"/>
          <w:sz w:val="24"/>
          <w:szCs w:val="24"/>
        </w:rPr>
        <w:t xml:space="preserve"> sąlygų 3 priede.</w:t>
      </w:r>
    </w:p>
    <w:p w14:paraId="34E32D48" w14:textId="035D2F34" w:rsidR="007B6F6D" w:rsidRPr="00D51822" w:rsidRDefault="006A737F" w:rsidP="009032B2">
      <w:pPr>
        <w:pStyle w:val="Sraopastraipa"/>
        <w:spacing w:after="120" w:line="20" w:lineRule="atLeast"/>
        <w:ind w:left="0" w:firstLine="567"/>
        <w:jc w:val="both"/>
        <w:rPr>
          <w:rFonts w:ascii="Times New Roman" w:hAnsi="Times New Roman" w:cs="Times New Roman"/>
          <w:color w:val="00B050"/>
          <w:sz w:val="24"/>
          <w:szCs w:val="24"/>
        </w:rPr>
      </w:pPr>
      <w:r w:rsidRPr="00D51822">
        <w:rPr>
          <w:rFonts w:ascii="Times New Roman" w:hAnsi="Times New Roman" w:cs="Times New Roman"/>
          <w:sz w:val="24"/>
          <w:szCs w:val="24"/>
        </w:rPr>
        <w:t xml:space="preserve"> </w:t>
      </w:r>
      <w:r w:rsidR="00970624" w:rsidRPr="00B0548C">
        <w:rPr>
          <w:rFonts w:ascii="Times New Roman" w:hAnsi="Times New Roman" w:cs="Times New Roman"/>
          <w:sz w:val="24"/>
          <w:szCs w:val="24"/>
        </w:rPr>
        <w:t>4.2.</w:t>
      </w:r>
      <w:r w:rsidR="00E201B9" w:rsidRPr="00B0548C">
        <w:rPr>
          <w:rFonts w:ascii="Times New Roman" w:hAnsi="Times New Roman" w:cs="Times New Roman"/>
          <w:color w:val="00B050"/>
          <w:sz w:val="24"/>
          <w:szCs w:val="24"/>
        </w:rPr>
        <w:t xml:space="preserve"> </w:t>
      </w:r>
      <w:r w:rsidR="00877C28" w:rsidRPr="00AB3F20">
        <w:rPr>
          <w:rFonts w:ascii="Times New Roman" w:hAnsi="Times New Roman" w:cs="Times New Roman"/>
          <w:sz w:val="24"/>
          <w:szCs w:val="24"/>
        </w:rPr>
        <w:t>Tiekėjams nenustatomi kvalifikacijos reikalavimai, reikalavimai dėl kokybės vadybos sistemos ir aplinkos apsaugos vadybos sistemos standartų laikymosi</w:t>
      </w:r>
      <w:r w:rsidR="00996DBE" w:rsidRPr="00B0548C">
        <w:rPr>
          <w:rFonts w:ascii="Times New Roman" w:hAnsi="Times New Roman" w:cs="Times New Roman"/>
          <w:sz w:val="24"/>
          <w:szCs w:val="24"/>
        </w:rPr>
        <w:t>.</w:t>
      </w:r>
      <w:r w:rsidR="00A6625B" w:rsidRPr="00D51822">
        <w:rPr>
          <w:rFonts w:ascii="Times New Roman" w:hAnsi="Times New Roman" w:cs="Times New Roman"/>
          <w:color w:val="00B050"/>
          <w:sz w:val="24"/>
          <w:szCs w:val="24"/>
        </w:rPr>
        <w:t xml:space="preserve"> </w:t>
      </w:r>
    </w:p>
    <w:p w14:paraId="69D62E2B" w14:textId="058F3629" w:rsidR="00A000BE" w:rsidRPr="00D51822" w:rsidRDefault="00D24970" w:rsidP="0037632B">
      <w:pPr>
        <w:pStyle w:val="Antrat1"/>
        <w:tabs>
          <w:tab w:val="left" w:pos="567"/>
        </w:tabs>
        <w:spacing w:after="0"/>
        <w:contextualSpacing/>
        <w:jc w:val="both"/>
        <w:rPr>
          <w:rFonts w:ascii="Times New Roman" w:hAnsi="Times New Roman" w:cs="Times New Roman"/>
          <w:b/>
          <w:bCs/>
          <w:sz w:val="28"/>
          <w:szCs w:val="28"/>
        </w:rPr>
      </w:pPr>
      <w:bookmarkStart w:id="16" w:name="_Toc166755519"/>
      <w:bookmarkStart w:id="17" w:name="_Hlk156819942"/>
      <w:r w:rsidRPr="00D51822">
        <w:rPr>
          <w:rFonts w:ascii="Times New Roman" w:hAnsi="Times New Roman" w:cs="Times New Roman"/>
          <w:b/>
          <w:bCs/>
          <w:sz w:val="28"/>
          <w:szCs w:val="28"/>
        </w:rPr>
        <w:t>5</w:t>
      </w:r>
      <w:r w:rsidR="001E3D5A" w:rsidRPr="00D51822">
        <w:rPr>
          <w:rFonts w:ascii="Times New Roman" w:hAnsi="Times New Roman" w:cs="Times New Roman"/>
          <w:b/>
          <w:bCs/>
          <w:sz w:val="28"/>
          <w:szCs w:val="28"/>
        </w:rPr>
        <w:t>.</w:t>
      </w:r>
      <w:r w:rsidR="00500D46">
        <w:rPr>
          <w:rFonts w:ascii="Times New Roman" w:hAnsi="Times New Roman" w:cs="Times New Roman"/>
          <w:b/>
          <w:bCs/>
          <w:sz w:val="28"/>
          <w:szCs w:val="28"/>
        </w:rPr>
        <w:t xml:space="preserve"> </w:t>
      </w:r>
      <w:r w:rsidR="009743D3" w:rsidRPr="00D51822">
        <w:rPr>
          <w:rFonts w:ascii="Times New Roman" w:hAnsi="Times New Roman" w:cs="Times New Roman"/>
          <w:b/>
          <w:bCs/>
          <w:sz w:val="28"/>
          <w:szCs w:val="28"/>
        </w:rPr>
        <w:t>Reikalavimai, susiję su nacionaliniu saugumu</w:t>
      </w:r>
      <w:bookmarkEnd w:id="16"/>
      <w:r w:rsidR="009743D3" w:rsidRPr="00D51822">
        <w:rPr>
          <w:rFonts w:ascii="Times New Roman" w:hAnsi="Times New Roman" w:cs="Times New Roman"/>
          <w:b/>
          <w:bCs/>
          <w:sz w:val="28"/>
          <w:szCs w:val="28"/>
        </w:rPr>
        <w:t xml:space="preserve"> </w:t>
      </w:r>
    </w:p>
    <w:bookmarkEnd w:id="17"/>
    <w:p w14:paraId="7492E298" w14:textId="6816AF81" w:rsidR="00851548" w:rsidRPr="00D51822" w:rsidRDefault="00851548" w:rsidP="002415CE">
      <w:pPr>
        <w:spacing w:after="0" w:line="240" w:lineRule="auto"/>
        <w:ind w:firstLine="567"/>
        <w:contextualSpacing/>
        <w:jc w:val="both"/>
        <w:rPr>
          <w:rFonts w:ascii="Times New Roman" w:hAnsi="Times New Roman" w:cs="Times New Roman"/>
          <w:sz w:val="24"/>
          <w:szCs w:val="24"/>
        </w:rPr>
      </w:pPr>
      <w:r w:rsidRPr="00D51822">
        <w:rPr>
          <w:rFonts w:ascii="Times New Roman" w:eastAsia="Times New Roman" w:hAnsi="Times New Roman" w:cs="Times New Roman"/>
          <w:sz w:val="24"/>
          <w:szCs w:val="24"/>
          <w:lang w:eastAsia="en-US"/>
        </w:rPr>
        <w:t xml:space="preserve">5.1. Pirkimui </w:t>
      </w:r>
      <w:r w:rsidR="002415CE">
        <w:rPr>
          <w:rFonts w:ascii="Times New Roman" w:eastAsia="Times New Roman" w:hAnsi="Times New Roman" w:cs="Times New Roman"/>
          <w:sz w:val="24"/>
          <w:szCs w:val="24"/>
          <w:lang w:eastAsia="en-US"/>
        </w:rPr>
        <w:t>ne</w:t>
      </w:r>
      <w:r w:rsidRPr="00D51822">
        <w:rPr>
          <w:rFonts w:ascii="Times New Roman" w:eastAsia="Times New Roman" w:hAnsi="Times New Roman" w:cs="Times New Roman"/>
          <w:sz w:val="24"/>
          <w:szCs w:val="24"/>
          <w:lang w:eastAsia="en-US"/>
        </w:rPr>
        <w:t>taikomos Reglamento nuostatos.</w:t>
      </w:r>
    </w:p>
    <w:p w14:paraId="16DBA43F" w14:textId="5EDB4DBA" w:rsidR="008416A0" w:rsidRPr="00D51822" w:rsidRDefault="008416A0" w:rsidP="008416A0">
      <w:pPr>
        <w:pStyle w:val="Antrat1"/>
        <w:numPr>
          <w:ilvl w:val="0"/>
          <w:numId w:val="8"/>
        </w:numPr>
        <w:tabs>
          <w:tab w:val="left" w:pos="709"/>
        </w:tabs>
        <w:spacing w:before="240" w:after="0"/>
        <w:ind w:hanging="362"/>
        <w:contextualSpacing/>
        <w:jc w:val="both"/>
        <w:rPr>
          <w:rFonts w:ascii="Times New Roman" w:eastAsia="Times New Roman" w:hAnsi="Times New Roman" w:cs="Times New Roman"/>
          <w:sz w:val="28"/>
          <w:szCs w:val="28"/>
          <w:lang w:eastAsia="en-US"/>
        </w:rPr>
      </w:pPr>
      <w:bookmarkStart w:id="18" w:name="_Toc166755520"/>
      <w:bookmarkStart w:id="19" w:name="_Ref39666794"/>
      <w:bookmarkStart w:id="20" w:name="_Ref39666796"/>
      <w:r w:rsidRPr="00D51822">
        <w:rPr>
          <w:rFonts w:ascii="Times New Roman" w:hAnsi="Times New Roman" w:cs="Times New Roman"/>
          <w:b/>
          <w:bCs/>
          <w:sz w:val="28"/>
          <w:szCs w:val="28"/>
        </w:rPr>
        <w:t>Specialieji reikalavimai pasiūlymų rengimui ir pateikimui</w:t>
      </w:r>
      <w:bookmarkEnd w:id="18"/>
      <w:r w:rsidRPr="00D51822">
        <w:rPr>
          <w:rFonts w:ascii="Times New Roman" w:hAnsi="Times New Roman" w:cs="Times New Roman"/>
          <w:b/>
          <w:bCs/>
          <w:sz w:val="28"/>
          <w:szCs w:val="28"/>
        </w:rPr>
        <w:t xml:space="preserve"> </w:t>
      </w:r>
    </w:p>
    <w:bookmarkEnd w:id="19"/>
    <w:bookmarkEnd w:id="20"/>
    <w:p w14:paraId="097897DC" w14:textId="77777777" w:rsidR="006805F1" w:rsidRPr="00D51822" w:rsidRDefault="00192AF9" w:rsidP="006805F1">
      <w:pPr>
        <w:tabs>
          <w:tab w:val="left" w:pos="2492"/>
        </w:tabs>
        <w:spacing w:after="0" w:line="20" w:lineRule="atLeast"/>
        <w:ind w:firstLine="567"/>
        <w:jc w:val="both"/>
        <w:rPr>
          <w:rFonts w:ascii="Times New Roman" w:hAnsi="Times New Roman" w:cs="Times New Roman"/>
          <w:sz w:val="24"/>
          <w:szCs w:val="24"/>
        </w:rPr>
      </w:pPr>
      <w:r w:rsidRPr="00D51822">
        <w:rPr>
          <w:rFonts w:ascii="Times New Roman" w:hAnsi="Times New Roman" w:cs="Times New Roman"/>
          <w:sz w:val="24"/>
          <w:szCs w:val="24"/>
        </w:rPr>
        <w:t xml:space="preserve">6.1. </w:t>
      </w:r>
      <w:r w:rsidR="00EF5623" w:rsidRPr="00D51822">
        <w:rPr>
          <w:rFonts w:ascii="Times New Roman" w:hAnsi="Times New Roman" w:cs="Times New Roman"/>
          <w:sz w:val="24"/>
          <w:szCs w:val="24"/>
        </w:rPr>
        <w:t xml:space="preserve">Tiekėjo </w:t>
      </w:r>
      <w:r w:rsidR="0058726C" w:rsidRPr="00D51822">
        <w:rPr>
          <w:rFonts w:ascii="Times New Roman" w:hAnsi="Times New Roman" w:cs="Times New Roman"/>
          <w:sz w:val="24"/>
          <w:szCs w:val="24"/>
        </w:rPr>
        <w:t>p</w:t>
      </w:r>
      <w:r w:rsidR="00EF5623" w:rsidRPr="00D51822">
        <w:rPr>
          <w:rFonts w:ascii="Times New Roman" w:hAnsi="Times New Roman" w:cs="Times New Roman"/>
          <w:sz w:val="24"/>
          <w:szCs w:val="24"/>
        </w:rPr>
        <w:t>asiūlymą sudaro CVP IS pateikiamų ir žemiau nurodytų dokumentų visuma</w:t>
      </w:r>
      <w:r w:rsidR="00FD53CF" w:rsidRPr="00D51822">
        <w:rPr>
          <w:rFonts w:ascii="Times New Roman" w:hAnsi="Times New Roman" w:cs="Times New Roman"/>
          <w:sz w:val="24"/>
          <w:szCs w:val="24"/>
        </w:rPr>
        <w:t>:</w:t>
      </w:r>
    </w:p>
    <w:p w14:paraId="17777EAC" w14:textId="6F60905B" w:rsidR="00A42064" w:rsidRDefault="006805F1" w:rsidP="006805F1">
      <w:pPr>
        <w:tabs>
          <w:tab w:val="left" w:pos="2492"/>
        </w:tabs>
        <w:spacing w:after="0" w:line="20" w:lineRule="atLeast"/>
        <w:ind w:firstLine="567"/>
        <w:jc w:val="both"/>
        <w:rPr>
          <w:rFonts w:ascii="Times New Roman" w:hAnsi="Times New Roman" w:cs="Times New Roman"/>
          <w:sz w:val="24"/>
          <w:szCs w:val="24"/>
        </w:rPr>
      </w:pPr>
      <w:r w:rsidRPr="00D51822">
        <w:rPr>
          <w:rFonts w:ascii="Times New Roman" w:hAnsi="Times New Roman" w:cs="Times New Roman"/>
          <w:sz w:val="24"/>
          <w:szCs w:val="24"/>
        </w:rPr>
        <w:t xml:space="preserve">6.1.1. </w:t>
      </w:r>
      <w:r w:rsidR="003F0DA7" w:rsidRPr="00D51822">
        <w:rPr>
          <w:rFonts w:ascii="Times New Roman" w:hAnsi="Times New Roman" w:cs="Times New Roman"/>
          <w:sz w:val="24"/>
          <w:szCs w:val="24"/>
        </w:rPr>
        <w:t xml:space="preserve">tiekėjo </w:t>
      </w:r>
      <w:r w:rsidR="005A195F" w:rsidRPr="00D51822">
        <w:rPr>
          <w:rFonts w:ascii="Times New Roman" w:hAnsi="Times New Roman" w:cs="Times New Roman"/>
          <w:sz w:val="24"/>
          <w:szCs w:val="24"/>
        </w:rPr>
        <w:t>p</w:t>
      </w:r>
      <w:r w:rsidR="003F0DA7" w:rsidRPr="00D51822">
        <w:rPr>
          <w:rFonts w:ascii="Times New Roman" w:hAnsi="Times New Roman" w:cs="Times New Roman"/>
          <w:sz w:val="24"/>
          <w:szCs w:val="24"/>
        </w:rPr>
        <w:t>asiūlymas</w:t>
      </w:r>
      <w:r w:rsidR="00A42064">
        <w:rPr>
          <w:rFonts w:ascii="Times New Roman" w:hAnsi="Times New Roman" w:cs="Times New Roman"/>
          <w:sz w:val="24"/>
          <w:szCs w:val="24"/>
        </w:rPr>
        <w:t xml:space="preserve">; </w:t>
      </w:r>
    </w:p>
    <w:p w14:paraId="0B17BEF7" w14:textId="4B4BBD70" w:rsidR="00FF12F1" w:rsidRPr="00D51822" w:rsidRDefault="00A42064" w:rsidP="006805F1">
      <w:pPr>
        <w:tabs>
          <w:tab w:val="left" w:pos="2492"/>
        </w:tabs>
        <w:spacing w:after="0" w:line="20" w:lineRule="atLeast"/>
        <w:ind w:firstLine="567"/>
        <w:jc w:val="both"/>
        <w:rPr>
          <w:rFonts w:ascii="Times New Roman" w:hAnsi="Times New Roman" w:cs="Times New Roman"/>
          <w:sz w:val="24"/>
          <w:szCs w:val="24"/>
          <w:u w:val="single"/>
        </w:rPr>
      </w:pPr>
      <w:r>
        <w:rPr>
          <w:rFonts w:ascii="Times New Roman" w:hAnsi="Times New Roman" w:cs="Times New Roman"/>
          <w:sz w:val="24"/>
          <w:szCs w:val="24"/>
        </w:rPr>
        <w:t>6.1.2. užpildyta techninė specifikacija</w:t>
      </w:r>
      <w:r w:rsidR="00105BF7">
        <w:rPr>
          <w:rFonts w:ascii="Times New Roman" w:hAnsi="Times New Roman" w:cs="Times New Roman"/>
          <w:sz w:val="24"/>
          <w:szCs w:val="24"/>
        </w:rPr>
        <w:t xml:space="preserve">, </w:t>
      </w:r>
      <w:r w:rsidR="00105BF7" w:rsidRPr="002415CE">
        <w:rPr>
          <w:rFonts w:ascii="Times New Roman" w:hAnsi="Times New Roman" w:cs="Times New Roman"/>
          <w:color w:val="EE0000"/>
          <w:sz w:val="24"/>
          <w:szCs w:val="24"/>
        </w:rPr>
        <w:t xml:space="preserve">pateikiama </w:t>
      </w:r>
      <w:r w:rsidR="00105BF7" w:rsidRPr="002415CE">
        <w:rPr>
          <w:rFonts w:ascii="Times New Roman" w:hAnsi="Times New Roman" w:cs="Times New Roman"/>
          <w:i/>
          <w:iCs/>
          <w:color w:val="EE0000"/>
          <w:sz w:val="24"/>
          <w:szCs w:val="24"/>
        </w:rPr>
        <w:t>EXEL formatu</w:t>
      </w:r>
      <w:r w:rsidR="003F0DA7" w:rsidRPr="00D51822">
        <w:rPr>
          <w:rFonts w:ascii="Times New Roman" w:hAnsi="Times New Roman" w:cs="Times New Roman"/>
          <w:sz w:val="24"/>
          <w:szCs w:val="24"/>
        </w:rPr>
        <w:t>.</w:t>
      </w:r>
    </w:p>
    <w:p w14:paraId="3459FD0B" w14:textId="7B895D91" w:rsidR="009C1155" w:rsidRPr="005404F5" w:rsidRDefault="005404F5" w:rsidP="005404F5">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6.1.3. </w:t>
      </w:r>
      <w:r w:rsidR="009C1155" w:rsidRPr="005404F5">
        <w:rPr>
          <w:rFonts w:ascii="Times New Roman" w:hAnsi="Times New Roman" w:cs="Times New Roman"/>
          <w:sz w:val="24"/>
          <w:szCs w:val="24"/>
        </w:rPr>
        <w:t xml:space="preserve">užpildytas EBVPD. </w:t>
      </w:r>
      <w:r w:rsidR="002415CE" w:rsidRPr="005404F5">
        <w:rPr>
          <w:rFonts w:ascii="Times New Roman" w:hAnsi="Times New Roman" w:cs="Times New Roman"/>
          <w:sz w:val="24"/>
          <w:szCs w:val="24"/>
        </w:rPr>
        <w:t>Pateikdamas</w:t>
      </w:r>
      <w:r w:rsidR="009C1155" w:rsidRPr="005404F5">
        <w:rPr>
          <w:rFonts w:ascii="Times New Roman" w:hAnsi="Times New Roman" w:cs="Times New Roman"/>
          <w:sz w:val="24"/>
          <w:szCs w:val="24"/>
        </w:rPr>
        <w:t xml:space="preserve"> </w:t>
      </w:r>
      <w:r w:rsidR="00C35C26" w:rsidRPr="005404F5">
        <w:rPr>
          <w:rFonts w:ascii="Times New Roman" w:hAnsi="Times New Roman" w:cs="Times New Roman"/>
          <w:sz w:val="24"/>
          <w:szCs w:val="24"/>
        </w:rPr>
        <w:t>p</w:t>
      </w:r>
      <w:r w:rsidR="009C1155" w:rsidRPr="005404F5">
        <w:rPr>
          <w:rFonts w:ascii="Times New Roman" w:hAnsi="Times New Roman" w:cs="Times New Roman"/>
          <w:sz w:val="24"/>
          <w:szCs w:val="24"/>
        </w:rPr>
        <w:t>asiūlymą, tiekėjas patvirtina ir EBVPD tikrumą;</w:t>
      </w:r>
    </w:p>
    <w:p w14:paraId="021CA68F" w14:textId="6628EB10" w:rsidR="007C1C57" w:rsidRPr="00D51822" w:rsidRDefault="006805F1" w:rsidP="0042146B">
      <w:pPr>
        <w:tabs>
          <w:tab w:val="left" w:pos="1418"/>
        </w:tabs>
        <w:spacing w:after="0" w:line="240" w:lineRule="auto"/>
        <w:ind w:firstLine="567"/>
        <w:jc w:val="both"/>
        <w:rPr>
          <w:rFonts w:ascii="Times New Roman" w:hAnsi="Times New Roman" w:cs="Times New Roman"/>
          <w:sz w:val="24"/>
          <w:szCs w:val="24"/>
          <w:u w:val="single"/>
        </w:rPr>
      </w:pPr>
      <w:r w:rsidRPr="00D51822">
        <w:rPr>
          <w:rFonts w:ascii="Times New Roman" w:hAnsi="Times New Roman" w:cs="Times New Roman"/>
          <w:sz w:val="24"/>
          <w:szCs w:val="24"/>
        </w:rPr>
        <w:t>6.1.</w:t>
      </w:r>
      <w:r w:rsidR="005404F5">
        <w:rPr>
          <w:rFonts w:ascii="Times New Roman" w:hAnsi="Times New Roman" w:cs="Times New Roman"/>
          <w:sz w:val="24"/>
          <w:szCs w:val="24"/>
        </w:rPr>
        <w:t xml:space="preserve">4. </w:t>
      </w:r>
      <w:r w:rsidR="00DC7491" w:rsidRPr="00DC7491">
        <w:rPr>
          <w:rFonts w:ascii="Times New Roman" w:hAnsi="Times New Roman" w:cs="Times New Roman"/>
          <w:sz w:val="24"/>
          <w:szCs w:val="24"/>
        </w:rPr>
        <w:t xml:space="preserve">jungtinės veiklos partnerių pasirašyta </w:t>
      </w:r>
      <w:r w:rsidR="000C55D6" w:rsidRPr="00D51822">
        <w:rPr>
          <w:rFonts w:ascii="Times New Roman" w:hAnsi="Times New Roman" w:cs="Times New Roman"/>
          <w:sz w:val="24"/>
          <w:szCs w:val="24"/>
        </w:rPr>
        <w:t xml:space="preserve">jungtinės veiklos sutarties kopija (jeigu </w:t>
      </w:r>
      <w:r w:rsidR="00C35C26" w:rsidRPr="00D51822">
        <w:rPr>
          <w:rFonts w:ascii="Times New Roman" w:hAnsi="Times New Roman" w:cs="Times New Roman"/>
          <w:sz w:val="24"/>
          <w:szCs w:val="24"/>
        </w:rPr>
        <w:t>p</w:t>
      </w:r>
      <w:r w:rsidR="000C55D6" w:rsidRPr="00D51822">
        <w:rPr>
          <w:rFonts w:ascii="Times New Roman" w:hAnsi="Times New Roman" w:cs="Times New Roman"/>
          <w:sz w:val="24"/>
          <w:szCs w:val="24"/>
        </w:rPr>
        <w:t>irkime dalyvauja ūkio subjektų grupė jungtinės veiklos sutarties pagrindu)</w:t>
      </w:r>
      <w:r w:rsidR="007C1C57" w:rsidRPr="00D51822">
        <w:rPr>
          <w:rFonts w:ascii="Times New Roman" w:hAnsi="Times New Roman" w:cs="Times New Roman"/>
          <w:sz w:val="24"/>
          <w:szCs w:val="24"/>
        </w:rPr>
        <w:t>;</w:t>
      </w:r>
    </w:p>
    <w:p w14:paraId="50A0B33A" w14:textId="3FE8018A" w:rsidR="006D0EC0" w:rsidRPr="00D51822" w:rsidRDefault="006805F1" w:rsidP="006805F1">
      <w:pPr>
        <w:tabs>
          <w:tab w:val="left" w:pos="1418"/>
        </w:tabs>
        <w:spacing w:after="0" w:line="240" w:lineRule="auto"/>
        <w:ind w:left="142" w:firstLine="425"/>
        <w:jc w:val="both"/>
        <w:rPr>
          <w:rFonts w:ascii="Times New Roman" w:hAnsi="Times New Roman" w:cs="Times New Roman"/>
          <w:sz w:val="24"/>
          <w:szCs w:val="24"/>
          <w:u w:val="single"/>
        </w:rPr>
      </w:pPr>
      <w:r w:rsidRPr="00D51822">
        <w:rPr>
          <w:rFonts w:ascii="Times New Roman" w:hAnsi="Times New Roman" w:cs="Times New Roman"/>
          <w:sz w:val="24"/>
          <w:szCs w:val="24"/>
        </w:rPr>
        <w:t>6.1.</w:t>
      </w:r>
      <w:r w:rsidR="005404F5">
        <w:rPr>
          <w:rFonts w:ascii="Times New Roman" w:hAnsi="Times New Roman" w:cs="Times New Roman"/>
          <w:sz w:val="24"/>
          <w:szCs w:val="24"/>
        </w:rPr>
        <w:t>5</w:t>
      </w:r>
      <w:r w:rsidRPr="00D51822">
        <w:rPr>
          <w:rFonts w:ascii="Times New Roman" w:hAnsi="Times New Roman" w:cs="Times New Roman"/>
          <w:sz w:val="24"/>
          <w:szCs w:val="24"/>
        </w:rPr>
        <w:t xml:space="preserve">. </w:t>
      </w:r>
      <w:r w:rsidR="00DC7491" w:rsidRPr="00DC7491">
        <w:rPr>
          <w:rFonts w:ascii="Times New Roman" w:hAnsi="Times New Roman" w:cs="Times New Roman"/>
          <w:sz w:val="24"/>
          <w:szCs w:val="24"/>
        </w:rPr>
        <w:t>dokumentas, patvirtinantis, kad asmuo, turėjo teisę pateikti pasiūlymą (jei pasiūlymą teikia ne vadovas)</w:t>
      </w:r>
      <w:r w:rsidR="006D0EC0" w:rsidRPr="00D51822">
        <w:rPr>
          <w:rFonts w:ascii="Times New Roman" w:hAnsi="Times New Roman" w:cs="Times New Roman"/>
          <w:sz w:val="24"/>
          <w:szCs w:val="24"/>
        </w:rPr>
        <w:t>;</w:t>
      </w:r>
    </w:p>
    <w:p w14:paraId="53A8B5A3" w14:textId="634B0900" w:rsidR="00450415" w:rsidRPr="005404F5" w:rsidRDefault="005404F5" w:rsidP="005404F5">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6.1.6. </w:t>
      </w:r>
      <w:r w:rsidR="00450415" w:rsidRPr="00026727">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A4D1BFD" w14:textId="33A9791D" w:rsidR="00450415" w:rsidRPr="005404F5" w:rsidRDefault="005404F5" w:rsidP="005404F5">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6.1.7. </w:t>
      </w:r>
      <w:r w:rsidR="00450415" w:rsidRPr="00026727">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026727">
        <w:rPr>
          <w:rFonts w:ascii="Times New Roman" w:hAnsi="Times New Roman" w:cs="Times New Roman"/>
          <w:sz w:val="24"/>
          <w:szCs w:val="24"/>
        </w:rPr>
        <w:t>p</w:t>
      </w:r>
      <w:r w:rsidR="00450415" w:rsidRPr="00026727">
        <w:rPr>
          <w:rFonts w:ascii="Times New Roman" w:hAnsi="Times New Roman" w:cs="Times New Roman"/>
          <w:sz w:val="24"/>
          <w:szCs w:val="24"/>
        </w:rPr>
        <w:t>irkime;</w:t>
      </w:r>
    </w:p>
    <w:p w14:paraId="4EFE9662" w14:textId="46EDB6B1" w:rsidR="00DC7491" w:rsidRPr="005404F5" w:rsidRDefault="005404F5" w:rsidP="005404F5">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6.1.8. </w:t>
      </w:r>
      <w:r w:rsidR="00450415" w:rsidRPr="00026727">
        <w:rPr>
          <w:rFonts w:ascii="Times New Roman" w:hAnsi="Times New Roman" w:cs="Times New Roman"/>
          <w:sz w:val="24"/>
          <w:szCs w:val="24"/>
        </w:rPr>
        <w:t xml:space="preserve">dokumentai, patvirtinantys, kad ūkio subjektas, kurio pajėgumais tiekėjas remiasi, atsižvelgdamas į specialiųjų pirkimo sąlygų </w:t>
      </w:r>
      <w:r w:rsidR="00662D68" w:rsidRPr="00026727">
        <w:rPr>
          <w:rFonts w:ascii="Times New Roman" w:hAnsi="Times New Roman" w:cs="Times New Roman"/>
          <w:sz w:val="24"/>
          <w:szCs w:val="24"/>
        </w:rPr>
        <w:t>4</w:t>
      </w:r>
      <w:r w:rsidR="00450415" w:rsidRPr="005404F5">
        <w:rPr>
          <w:rFonts w:ascii="Times New Roman" w:hAnsi="Times New Roman" w:cs="Times New Roman"/>
          <w:sz w:val="24"/>
          <w:szCs w:val="24"/>
        </w:rPr>
        <w:t xml:space="preserve"> </w:t>
      </w:r>
      <w:r w:rsidR="00450415" w:rsidRPr="00026727">
        <w:rPr>
          <w:rFonts w:ascii="Times New Roman" w:hAnsi="Times New Roman" w:cs="Times New Roman"/>
          <w:sz w:val="24"/>
          <w:szCs w:val="24"/>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450415" w:rsidRPr="005404F5">
        <w:rPr>
          <w:rFonts w:ascii="Times New Roman" w:hAnsi="Times New Roman" w:cs="Times New Roman"/>
          <w:sz w:val="24"/>
          <w:szCs w:val="24"/>
        </w:rPr>
        <w:t xml:space="preserve"> </w:t>
      </w:r>
    </w:p>
    <w:p w14:paraId="23830027" w14:textId="30511A27" w:rsidR="00166F02" w:rsidRPr="00026727" w:rsidRDefault="005404F5" w:rsidP="005404F5">
      <w:pPr>
        <w:tabs>
          <w:tab w:val="left" w:pos="1418"/>
        </w:tabs>
        <w:spacing w:after="0" w:line="240" w:lineRule="auto"/>
        <w:ind w:firstLine="567"/>
        <w:jc w:val="both"/>
        <w:rPr>
          <w:rFonts w:ascii="Times New Roman" w:hAnsi="Times New Roman" w:cs="Times New Roman"/>
          <w:sz w:val="24"/>
          <w:szCs w:val="24"/>
        </w:rPr>
      </w:pPr>
      <w:r w:rsidRPr="005404F5">
        <w:rPr>
          <w:rFonts w:ascii="Times New Roman" w:hAnsi="Times New Roman" w:cs="Times New Roman"/>
          <w:sz w:val="24"/>
          <w:szCs w:val="24"/>
        </w:rPr>
        <w:t xml:space="preserve">6.1.9. </w:t>
      </w:r>
      <w:r w:rsidR="00166F02" w:rsidRPr="00026727">
        <w:rPr>
          <w:rFonts w:ascii="Times New Roman" w:hAnsi="Times New Roman" w:cs="Times New Roman"/>
          <w:sz w:val="24"/>
          <w:szCs w:val="24"/>
        </w:rPr>
        <w:t>kiti reikiami dokumentai.</w:t>
      </w:r>
    </w:p>
    <w:p w14:paraId="2B4AFE47" w14:textId="0527F4C7" w:rsidR="00DC7491" w:rsidRPr="00026727" w:rsidRDefault="005B7D86" w:rsidP="00026727">
      <w:pPr>
        <w:spacing w:after="0" w:line="240" w:lineRule="auto"/>
        <w:ind w:firstLine="567"/>
        <w:jc w:val="both"/>
        <w:rPr>
          <w:rFonts w:ascii="Times New Roman" w:hAnsi="Times New Roman" w:cs="Times New Roman"/>
          <w:sz w:val="24"/>
          <w:szCs w:val="24"/>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66755521"/>
      <w:bookmarkEnd w:id="21"/>
      <w:bookmarkEnd w:id="22"/>
      <w:bookmarkEnd w:id="23"/>
      <w:bookmarkEnd w:id="24"/>
      <w:bookmarkEnd w:id="25"/>
      <w:r w:rsidRPr="00026727">
        <w:rPr>
          <w:rFonts w:ascii="Times New Roman" w:hAnsi="Times New Roman" w:cs="Times New Roman"/>
          <w:sz w:val="24"/>
          <w:szCs w:val="24"/>
        </w:rPr>
        <w:t xml:space="preserve">6.2. </w:t>
      </w:r>
      <w:r w:rsidR="00DC7491" w:rsidRPr="00026727">
        <w:rPr>
          <w:rFonts w:ascii="Times New Roman" w:hAnsi="Times New Roman" w:cs="Times New Roman"/>
          <w:sz w:val="24"/>
          <w:szCs w:val="24"/>
        </w:rPr>
        <w:t>Pasiūlymas neprivalo būti pasirašytas nei fiziniu, nei elektroniniu parašu. Tiekėjas, prisijungdamas prie CVP IS, save identifikuoja ir pateikdamas pasiūlymą, patvirtina, kad jo pasiūlymas atitinka nustatytus reikalavimus. Jei pasiūlymą CVP IS pateikė (įkėlė) ne tiekėjo vadovas, darbuotojas turi turėti tokias teises (pateikiamas įgaliojimas). Perkančiajai organizacijai kilus abejonių dėl dokumentų teisių pateikti pasiūlymą turėjimo, ji turi teisę</w:t>
      </w:r>
      <w:r w:rsidR="00B75C01" w:rsidRPr="00026727">
        <w:rPr>
          <w:rFonts w:ascii="Times New Roman" w:hAnsi="Times New Roman" w:cs="Times New Roman"/>
          <w:sz w:val="24"/>
          <w:szCs w:val="24"/>
        </w:rPr>
        <w:t xml:space="preserve"> </w:t>
      </w:r>
      <w:r w:rsidR="00DC7491" w:rsidRPr="00026727">
        <w:rPr>
          <w:rFonts w:ascii="Times New Roman" w:hAnsi="Times New Roman" w:cs="Times New Roman"/>
          <w:sz w:val="24"/>
          <w:szCs w:val="24"/>
        </w:rPr>
        <w:t>prašyti pateikti papildomus dokumentus..</w:t>
      </w:r>
    </w:p>
    <w:p w14:paraId="5E453A1C" w14:textId="77F9A19F" w:rsidR="00B75C01" w:rsidRPr="00026727" w:rsidRDefault="00F05045" w:rsidP="00026727">
      <w:pPr>
        <w:tabs>
          <w:tab w:val="left" w:pos="567"/>
          <w:tab w:val="left" w:pos="709"/>
        </w:tabs>
        <w:spacing w:after="0" w:line="240" w:lineRule="auto"/>
        <w:ind w:firstLine="709"/>
        <w:jc w:val="both"/>
        <w:rPr>
          <w:rFonts w:ascii="Times New Roman" w:hAnsi="Times New Roman" w:cs="Times New Roman"/>
          <w:sz w:val="24"/>
          <w:szCs w:val="24"/>
        </w:rPr>
      </w:pPr>
      <w:r w:rsidRPr="00026727">
        <w:rPr>
          <w:rFonts w:ascii="Times New Roman" w:hAnsi="Times New Roman" w:cs="Times New Roman"/>
          <w:sz w:val="24"/>
          <w:szCs w:val="24"/>
        </w:rPr>
        <w:t xml:space="preserve">6.3. </w:t>
      </w:r>
      <w:r w:rsidR="00B75C01" w:rsidRPr="00026727">
        <w:rPr>
          <w:rFonts w:ascii="Times New Roman" w:hAnsi="Times New Roman" w:cs="Times New Roman"/>
          <w:sz w:val="24"/>
          <w:szCs w:val="24"/>
        </w:rPr>
        <w:t xml:space="preserve">Pasiūlymas turi būti parengtas lietuvių kalba. Jei kurie nors su pasiūlymu teikiami dokumentai parengti ne lietuvių kalba, perkančioji organizacija turi teisę prašyti pateikti  tikslų vertimą į lietuvių kalbą. Perkančiajai organizacijai turint įtarimų dėl pasiūlyme pateikto dokumento vertimo kokybės ir (ar) jo atitikties dokumento originalo turiniui, perkančioji organizacija reikalaus pateikti vertimą atlikusio asmens parašu ir vertimų biuro antspaudu (jei turi) patvirtintą šio dokumento vertimą.  </w:t>
      </w:r>
    </w:p>
    <w:p w14:paraId="5AD18599" w14:textId="12AA2084" w:rsidR="00F05045" w:rsidRPr="00026727" w:rsidRDefault="00F05045" w:rsidP="00026727">
      <w:pPr>
        <w:spacing w:after="0" w:line="240" w:lineRule="auto"/>
        <w:ind w:firstLine="710"/>
        <w:jc w:val="both"/>
        <w:rPr>
          <w:rFonts w:ascii="Times New Roman" w:hAnsi="Times New Roman" w:cs="Times New Roman"/>
          <w:sz w:val="24"/>
          <w:szCs w:val="24"/>
        </w:rPr>
      </w:pPr>
      <w:r w:rsidRPr="00026727">
        <w:rPr>
          <w:rFonts w:ascii="Times New Roman" w:eastAsia="Arial" w:hAnsi="Times New Roman" w:cs="Times New Roman"/>
          <w:sz w:val="24"/>
          <w:szCs w:val="24"/>
        </w:rPr>
        <w:t>6.4. Bendra pasiūlymo kaina (sąnaudos) su PVM  turi būti nurodoma dviejų skaičių po kablelio tikslumu. Šią kainą sudarančios kainos sudedamosios dalys ar įkainiai gali būti išreikštos neribojant skaičių po kablelio kiekio. Atsižvelg</w:t>
      </w:r>
      <w:r w:rsidR="00B75C01" w:rsidRPr="00026727">
        <w:rPr>
          <w:rFonts w:ascii="Times New Roman" w:eastAsia="Arial" w:hAnsi="Times New Roman" w:cs="Times New Roman"/>
          <w:sz w:val="24"/>
          <w:szCs w:val="24"/>
        </w:rPr>
        <w:t>iant</w:t>
      </w:r>
      <w:r w:rsidRPr="00026727">
        <w:rPr>
          <w:rFonts w:ascii="Times New Roman" w:eastAsia="Arial" w:hAnsi="Times New Roman" w:cs="Times New Roman"/>
          <w:sz w:val="24"/>
          <w:szCs w:val="24"/>
        </w:rPr>
        <w:t xml:space="preserve"> į pirkimo objekto ypatumus </w:t>
      </w:r>
      <w:r w:rsidRPr="00026727">
        <w:rPr>
          <w:rFonts w:ascii="Times New Roman" w:hAnsi="Times New Roman" w:cs="Times New Roman"/>
          <w:sz w:val="24"/>
          <w:szCs w:val="24"/>
        </w:rPr>
        <w:t xml:space="preserve"> </w:t>
      </w:r>
      <w:r w:rsidRPr="00026727">
        <w:rPr>
          <w:rFonts w:ascii="Times New Roman" w:eastAsia="Arial" w:hAnsi="Times New Roman" w:cs="Times New Roman"/>
          <w:sz w:val="24"/>
          <w:szCs w:val="24"/>
        </w:rPr>
        <w:t>gali būti nustatytos ir kitokios taisykles dėl atskirų įkainių tikslumo ir apvalinimo.</w:t>
      </w:r>
    </w:p>
    <w:p w14:paraId="32FF36D8" w14:textId="77777777" w:rsidR="00F05045" w:rsidRPr="00026727" w:rsidRDefault="00F05045" w:rsidP="00026727">
      <w:pPr>
        <w:pStyle w:val="Sraopastraipa"/>
        <w:numPr>
          <w:ilvl w:val="1"/>
          <w:numId w:val="24"/>
        </w:numPr>
        <w:tabs>
          <w:tab w:val="left" w:pos="1276"/>
        </w:tabs>
        <w:spacing w:after="0" w:line="240" w:lineRule="auto"/>
        <w:ind w:left="0" w:firstLine="709"/>
        <w:jc w:val="both"/>
        <w:rPr>
          <w:rFonts w:ascii="Times New Roman" w:hAnsi="Times New Roman" w:cs="Times New Roman"/>
          <w:sz w:val="24"/>
          <w:szCs w:val="24"/>
        </w:rPr>
      </w:pPr>
      <w:r w:rsidRPr="00026727">
        <w:rPr>
          <w:rFonts w:ascii="Times New Roman" w:eastAsia="Arial" w:hAnsi="Times New Roman" w:cs="Times New Roman"/>
          <w:sz w:val="24"/>
          <w:szCs w:val="24"/>
        </w:rPr>
        <w:t xml:space="preserve">Tiekėjų pasiūlymuose nurodytos kainos bus vertinamos </w:t>
      </w:r>
      <w:r w:rsidRPr="00026727">
        <w:rPr>
          <w:rFonts w:ascii="Times New Roman" w:hAnsi="Times New Roman" w:cs="Times New Roman"/>
          <w:sz w:val="24"/>
          <w:szCs w:val="24"/>
        </w:rPr>
        <w:t xml:space="preserve">ir lyginamos su visais mokesčiais, įskaitant PVM. </w:t>
      </w:r>
    </w:p>
    <w:p w14:paraId="7A15AE0A" w14:textId="2D338451" w:rsidR="00EE1C85" w:rsidRPr="00D51822" w:rsidRDefault="00C877E5">
      <w:pPr>
        <w:pStyle w:val="Antrat1"/>
        <w:numPr>
          <w:ilvl w:val="0"/>
          <w:numId w:val="8"/>
        </w:numPr>
        <w:tabs>
          <w:tab w:val="left" w:pos="709"/>
        </w:tabs>
        <w:rPr>
          <w:rFonts w:ascii="Times New Roman" w:hAnsi="Times New Roman" w:cs="Times New Roman"/>
          <w:b/>
          <w:bCs/>
          <w:sz w:val="28"/>
          <w:szCs w:val="28"/>
        </w:rPr>
      </w:pPr>
      <w:r w:rsidRPr="00D51822">
        <w:rPr>
          <w:rFonts w:ascii="Times New Roman" w:hAnsi="Times New Roman" w:cs="Times New Roman"/>
          <w:b/>
          <w:bCs/>
          <w:sz w:val="28"/>
          <w:szCs w:val="28"/>
        </w:rPr>
        <w:lastRenderedPageBreak/>
        <w:t>P</w:t>
      </w:r>
      <w:r w:rsidR="00EE1C85" w:rsidRPr="00D51822">
        <w:rPr>
          <w:rFonts w:ascii="Times New Roman" w:hAnsi="Times New Roman" w:cs="Times New Roman"/>
          <w:b/>
          <w:bCs/>
          <w:sz w:val="28"/>
          <w:szCs w:val="28"/>
        </w:rPr>
        <w:t>asiūlymo galiojimo užtikrinimas</w:t>
      </w:r>
      <w:bookmarkEnd w:id="26"/>
      <w:bookmarkEnd w:id="27"/>
      <w:bookmarkEnd w:id="28"/>
    </w:p>
    <w:p w14:paraId="7181BB48" w14:textId="263A3748" w:rsidR="00BB6A54" w:rsidRPr="00D51822" w:rsidRDefault="00BB6A54">
      <w:pPr>
        <w:pStyle w:val="Sraopastraipa"/>
        <w:numPr>
          <w:ilvl w:val="1"/>
          <w:numId w:val="13"/>
        </w:numPr>
        <w:tabs>
          <w:tab w:val="left" w:pos="993"/>
        </w:tabs>
        <w:spacing w:after="0" w:line="240" w:lineRule="auto"/>
        <w:ind w:left="0" w:firstLine="426"/>
        <w:jc w:val="both"/>
        <w:rPr>
          <w:rFonts w:ascii="Times New Roman" w:hAnsi="Times New Roman" w:cs="Times New Roman"/>
          <w:sz w:val="24"/>
          <w:szCs w:val="24"/>
          <w:lang w:eastAsia="en-US"/>
        </w:rPr>
      </w:pPr>
      <w:r w:rsidRPr="00D51822">
        <w:rPr>
          <w:rFonts w:ascii="Times New Roman" w:eastAsia="Times New Roman" w:hAnsi="Times New Roman" w:cs="Times New Roman"/>
          <w:sz w:val="24"/>
          <w:szCs w:val="24"/>
          <w:lang w:eastAsia="en-US"/>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51822" w:rsidRDefault="00040C0F">
      <w:pPr>
        <w:pStyle w:val="Antrat1"/>
        <w:numPr>
          <w:ilvl w:val="0"/>
          <w:numId w:val="13"/>
        </w:numPr>
        <w:tabs>
          <w:tab w:val="left" w:pos="709"/>
        </w:tabs>
        <w:spacing w:line="20" w:lineRule="atLeast"/>
        <w:contextualSpacing/>
        <w:rPr>
          <w:rFonts w:ascii="Times New Roman" w:hAnsi="Times New Roman" w:cs="Times New Roman"/>
          <w:b/>
          <w:bCs/>
          <w:sz w:val="28"/>
          <w:szCs w:val="28"/>
        </w:rPr>
      </w:pPr>
      <w:bookmarkStart w:id="29" w:name="_Ref39658218"/>
      <w:bookmarkStart w:id="30" w:name="_Ref39658226"/>
      <w:bookmarkStart w:id="31" w:name="_Ref39658248"/>
      <w:bookmarkStart w:id="32" w:name="_Ref39658251"/>
      <w:bookmarkStart w:id="33" w:name="_Toc166755522"/>
      <w:bookmarkStart w:id="34" w:name="_Ref39485250"/>
      <w:bookmarkStart w:id="35" w:name="_Ref39485258"/>
      <w:r w:rsidRPr="00D51822">
        <w:rPr>
          <w:rFonts w:ascii="Times New Roman" w:hAnsi="Times New Roman" w:cs="Times New Roman"/>
          <w:b/>
          <w:bCs/>
          <w:sz w:val="28"/>
          <w:szCs w:val="28"/>
        </w:rPr>
        <w:t>Elektroninis aukcionas</w:t>
      </w:r>
      <w:bookmarkEnd w:id="29"/>
      <w:bookmarkEnd w:id="30"/>
      <w:bookmarkEnd w:id="31"/>
      <w:bookmarkEnd w:id="32"/>
      <w:bookmarkEnd w:id="33"/>
    </w:p>
    <w:p w14:paraId="2C1BFE44" w14:textId="5B743753" w:rsidR="00BB6A54" w:rsidRPr="00D51822" w:rsidRDefault="00BB6A54">
      <w:pPr>
        <w:pStyle w:val="Sraopastraipa"/>
        <w:numPr>
          <w:ilvl w:val="1"/>
          <w:numId w:val="13"/>
        </w:numPr>
        <w:ind w:hanging="503"/>
        <w:rPr>
          <w:rFonts w:ascii="Times New Roman" w:hAnsi="Times New Roman" w:cs="Times New Roman"/>
          <w:sz w:val="24"/>
          <w:szCs w:val="24"/>
        </w:rPr>
      </w:pPr>
      <w:r w:rsidRPr="00D51822">
        <w:rPr>
          <w:rFonts w:ascii="Times New Roman" w:hAnsi="Times New Roman" w:cs="Times New Roman"/>
          <w:sz w:val="24"/>
          <w:szCs w:val="24"/>
        </w:rPr>
        <w:t>Perkančioji organizacija pirkime netaikys elektroninio aukciono</w:t>
      </w:r>
      <w:r w:rsidR="0028772D">
        <w:rPr>
          <w:rFonts w:ascii="Times New Roman" w:hAnsi="Times New Roman" w:cs="Times New Roman"/>
          <w:sz w:val="24"/>
          <w:szCs w:val="24"/>
        </w:rPr>
        <w:t>.</w:t>
      </w:r>
    </w:p>
    <w:p w14:paraId="14CBD3AD" w14:textId="23B8A7AF" w:rsidR="009D0DC5" w:rsidRPr="00D51822" w:rsidRDefault="00EA001C">
      <w:pPr>
        <w:pStyle w:val="Antrat1"/>
        <w:numPr>
          <w:ilvl w:val="0"/>
          <w:numId w:val="13"/>
        </w:numPr>
        <w:tabs>
          <w:tab w:val="left" w:pos="709"/>
          <w:tab w:val="left" w:pos="5103"/>
        </w:tabs>
        <w:spacing w:line="20" w:lineRule="atLeast"/>
        <w:contextualSpacing/>
        <w:rPr>
          <w:rFonts w:ascii="Times New Roman" w:hAnsi="Times New Roman" w:cs="Times New Roman"/>
          <w:b/>
          <w:bCs/>
          <w:sz w:val="28"/>
          <w:szCs w:val="28"/>
        </w:rPr>
      </w:pPr>
      <w:bookmarkStart w:id="36" w:name="_Ref39667303"/>
      <w:bookmarkStart w:id="37" w:name="_Ref39667308"/>
      <w:bookmarkStart w:id="38" w:name="_Toc166755523"/>
      <w:r w:rsidRPr="00D51822">
        <w:rPr>
          <w:rFonts w:ascii="Times New Roman" w:hAnsi="Times New Roman" w:cs="Times New Roman"/>
          <w:b/>
          <w:bCs/>
          <w:sz w:val="28"/>
          <w:szCs w:val="28"/>
        </w:rPr>
        <w:t>P</w:t>
      </w:r>
      <w:r w:rsidR="00014A61" w:rsidRPr="00D51822">
        <w:rPr>
          <w:rFonts w:ascii="Times New Roman" w:hAnsi="Times New Roman" w:cs="Times New Roman"/>
          <w:b/>
          <w:bCs/>
          <w:sz w:val="28"/>
          <w:szCs w:val="28"/>
        </w:rPr>
        <w:t>asiūlymų vertinimas</w:t>
      </w:r>
      <w:bookmarkEnd w:id="34"/>
      <w:bookmarkEnd w:id="35"/>
      <w:bookmarkEnd w:id="36"/>
      <w:bookmarkEnd w:id="37"/>
      <w:bookmarkEnd w:id="38"/>
    </w:p>
    <w:p w14:paraId="2988E4A1" w14:textId="4ADCA0C0" w:rsidR="00DD0E2C" w:rsidRPr="00D51822" w:rsidRDefault="00DD0E2C" w:rsidP="00DD0E2C">
      <w:pPr>
        <w:spacing w:after="0" w:line="240" w:lineRule="auto"/>
        <w:ind w:firstLine="709"/>
        <w:jc w:val="both"/>
        <w:rPr>
          <w:rFonts w:ascii="Times New Roman" w:hAnsi="Times New Roman" w:cs="Times New Roman"/>
          <w:iCs/>
          <w:sz w:val="24"/>
          <w:szCs w:val="24"/>
        </w:rPr>
      </w:pPr>
      <w:r w:rsidRPr="00D51822">
        <w:rPr>
          <w:rFonts w:ascii="Times New Roman" w:hAnsi="Times New Roman" w:cs="Times New Roman"/>
          <w:sz w:val="24"/>
          <w:szCs w:val="24"/>
        </w:rPr>
        <w:t xml:space="preserve">9.1. </w:t>
      </w:r>
      <w:r w:rsidRPr="00D51822">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39" w:name="_Hlk91157291"/>
      <w:r w:rsidRPr="00D51822">
        <w:rPr>
          <w:rFonts w:ascii="Times New Roman" w:eastAsia="Calibri" w:hAnsi="Times New Roman" w:cs="Times New Roman"/>
          <w:sz w:val="24"/>
          <w:szCs w:val="24"/>
        </w:rPr>
        <w:t xml:space="preserve">specialiųjų pirkimo sąlygų </w:t>
      </w:r>
      <w:bookmarkEnd w:id="39"/>
      <w:r w:rsidR="005B7D86">
        <w:rPr>
          <w:rFonts w:ascii="Times New Roman" w:eastAsia="Calibri" w:hAnsi="Times New Roman" w:cs="Times New Roman"/>
          <w:sz w:val="24"/>
          <w:szCs w:val="24"/>
        </w:rPr>
        <w:t>6</w:t>
      </w:r>
      <w:r w:rsidR="0028772D" w:rsidRPr="00FF1BF5">
        <w:rPr>
          <w:rFonts w:ascii="Times New Roman" w:eastAsia="Calibri" w:hAnsi="Times New Roman" w:cs="Times New Roman"/>
          <w:sz w:val="24"/>
          <w:szCs w:val="24"/>
        </w:rPr>
        <w:t xml:space="preserve"> priede „</w:t>
      </w:r>
      <w:r w:rsidR="005B7D86">
        <w:rPr>
          <w:rFonts w:ascii="Times New Roman" w:eastAsia="Calibri" w:hAnsi="Times New Roman" w:cs="Times New Roman"/>
          <w:sz w:val="24"/>
          <w:szCs w:val="24"/>
        </w:rPr>
        <w:t>Pasiūlymo forma</w:t>
      </w:r>
      <w:r w:rsidR="00C13ABB" w:rsidRPr="00D51822">
        <w:rPr>
          <w:rFonts w:ascii="Times New Roman" w:eastAsia="Calibri" w:hAnsi="Times New Roman" w:cs="Times New Roman"/>
          <w:sz w:val="24"/>
          <w:szCs w:val="24"/>
        </w:rPr>
        <w:t>“</w:t>
      </w:r>
      <w:r w:rsidRPr="00D51822">
        <w:rPr>
          <w:rFonts w:ascii="Times New Roman" w:eastAsia="Calibri" w:hAnsi="Times New Roman" w:cs="Times New Roman"/>
          <w:sz w:val="24"/>
          <w:szCs w:val="24"/>
        </w:rPr>
        <w:t>.</w:t>
      </w:r>
    </w:p>
    <w:p w14:paraId="39E12750" w14:textId="259B4835" w:rsidR="00DD0E2C" w:rsidRPr="008F58D2" w:rsidRDefault="00DD0E2C" w:rsidP="005B7D86">
      <w:pPr>
        <w:spacing w:after="0" w:line="20" w:lineRule="atLeast"/>
        <w:ind w:firstLine="709"/>
        <w:contextualSpacing/>
        <w:jc w:val="both"/>
        <w:rPr>
          <w:rFonts w:ascii="Times New Roman" w:eastAsiaTheme="minorHAnsi" w:hAnsi="Times New Roman" w:cs="Times New Roman"/>
          <w:bCs/>
          <w:i/>
          <w:iCs/>
          <w:sz w:val="24"/>
          <w:szCs w:val="24"/>
        </w:rPr>
      </w:pPr>
      <w:r w:rsidRPr="00D51822">
        <w:rPr>
          <w:rFonts w:ascii="Times New Roman" w:hAnsi="Times New Roman" w:cs="Times New Roman"/>
          <w:color w:val="000000" w:themeColor="text1"/>
          <w:sz w:val="24"/>
          <w:szCs w:val="24"/>
        </w:rPr>
        <w:t>9.2</w:t>
      </w:r>
      <w:r w:rsidR="005B7D86">
        <w:rPr>
          <w:rFonts w:ascii="Times New Roman" w:hAnsi="Times New Roman" w:cs="Times New Roman"/>
          <w:color w:val="000000" w:themeColor="text1"/>
          <w:sz w:val="24"/>
          <w:szCs w:val="24"/>
        </w:rPr>
        <w:t xml:space="preserve">. </w:t>
      </w:r>
      <w:r w:rsidRPr="008F58D2">
        <w:rPr>
          <w:rFonts w:ascii="Times New Roman" w:hAnsi="Times New Roman" w:cs="Times New Roman"/>
          <w:sz w:val="24"/>
          <w:szCs w:val="24"/>
        </w:rPr>
        <w:t xml:space="preserve">Perkančioji organizacija atmes tiekėjo pasiūlymą, jeigu kartu su pasiūlymu nebus pateikti šie pirkimo sąlygose reikalaujami pateikti dokumentai: užpildyta </w:t>
      </w:r>
      <w:r w:rsidR="00512B27">
        <w:rPr>
          <w:rFonts w:ascii="Times New Roman" w:hAnsi="Times New Roman" w:cs="Times New Roman"/>
          <w:sz w:val="24"/>
          <w:szCs w:val="24"/>
        </w:rPr>
        <w:t>P</w:t>
      </w:r>
      <w:r w:rsidRPr="008F58D2">
        <w:rPr>
          <w:rFonts w:ascii="Times New Roman" w:hAnsi="Times New Roman" w:cs="Times New Roman"/>
          <w:sz w:val="24"/>
          <w:szCs w:val="24"/>
        </w:rPr>
        <w:t>asiūlymo forma (6 priedas)</w:t>
      </w:r>
      <w:r w:rsidR="00D06174">
        <w:rPr>
          <w:rFonts w:ascii="Times New Roman" w:hAnsi="Times New Roman" w:cs="Times New Roman"/>
          <w:sz w:val="24"/>
          <w:szCs w:val="24"/>
        </w:rPr>
        <w:t xml:space="preserve"> ir Techninė specifikacija (2 priedas)</w:t>
      </w:r>
      <w:r w:rsidR="00512B27">
        <w:rPr>
          <w:rFonts w:ascii="Times New Roman" w:hAnsi="Times New Roman" w:cs="Times New Roman"/>
          <w:sz w:val="24"/>
          <w:szCs w:val="24"/>
        </w:rPr>
        <w:t>.</w:t>
      </w:r>
    </w:p>
    <w:p w14:paraId="678C44CA" w14:textId="25B175A6" w:rsidR="00FE7908" w:rsidRPr="00D51822" w:rsidRDefault="00127452" w:rsidP="00127452">
      <w:pPr>
        <w:pStyle w:val="Antrat1"/>
        <w:tabs>
          <w:tab w:val="left" w:pos="567"/>
        </w:tabs>
        <w:spacing w:line="20" w:lineRule="atLeast"/>
        <w:contextualSpacing/>
        <w:rPr>
          <w:rFonts w:ascii="Times New Roman" w:hAnsi="Times New Roman" w:cs="Times New Roman"/>
          <w:b/>
          <w:bCs/>
          <w:sz w:val="28"/>
          <w:szCs w:val="28"/>
        </w:rPr>
      </w:pPr>
      <w:bookmarkStart w:id="40" w:name="_Ref39425999"/>
      <w:bookmarkStart w:id="41" w:name="_Ref39426005"/>
      <w:r>
        <w:rPr>
          <w:rFonts w:ascii="Times New Roman" w:hAnsi="Times New Roman" w:cs="Times New Roman"/>
          <w:b/>
          <w:bCs/>
          <w:sz w:val="28"/>
          <w:szCs w:val="28"/>
        </w:rPr>
        <w:t>10.</w:t>
      </w:r>
      <w:r w:rsidR="008F58D2">
        <w:rPr>
          <w:rFonts w:ascii="Times New Roman" w:hAnsi="Times New Roman" w:cs="Times New Roman"/>
          <w:b/>
          <w:bCs/>
          <w:sz w:val="28"/>
          <w:szCs w:val="28"/>
        </w:rPr>
        <w:t xml:space="preserve"> </w:t>
      </w:r>
      <w:bookmarkStart w:id="42" w:name="_Toc166755524"/>
      <w:r w:rsidR="00FE7908" w:rsidRPr="00D51822">
        <w:rPr>
          <w:rFonts w:ascii="Times New Roman" w:hAnsi="Times New Roman" w:cs="Times New Roman"/>
          <w:b/>
          <w:bCs/>
          <w:sz w:val="28"/>
          <w:szCs w:val="28"/>
        </w:rPr>
        <w:t>S</w:t>
      </w:r>
      <w:r w:rsidR="00281735" w:rsidRPr="00D51822">
        <w:rPr>
          <w:rFonts w:ascii="Times New Roman" w:hAnsi="Times New Roman" w:cs="Times New Roman"/>
          <w:b/>
          <w:bCs/>
          <w:sz w:val="28"/>
          <w:szCs w:val="28"/>
        </w:rPr>
        <w:t>utarties sudarymas</w:t>
      </w:r>
      <w:bookmarkEnd w:id="40"/>
      <w:bookmarkEnd w:id="41"/>
      <w:bookmarkEnd w:id="42"/>
    </w:p>
    <w:p w14:paraId="0D083BAD" w14:textId="7DF0F89A" w:rsidR="00E15665" w:rsidRPr="009D3C6D" w:rsidRDefault="00E15665" w:rsidP="00536563">
      <w:pPr>
        <w:spacing w:after="0" w:line="240" w:lineRule="auto"/>
        <w:ind w:firstLine="709"/>
        <w:jc w:val="both"/>
        <w:rPr>
          <w:rFonts w:ascii="Times New Roman" w:hAnsi="Times New Roman" w:cs="Times New Roman"/>
          <w:sz w:val="24"/>
          <w:szCs w:val="24"/>
        </w:rPr>
      </w:pPr>
      <w:r w:rsidRPr="00D51822">
        <w:rPr>
          <w:rFonts w:ascii="Times New Roman" w:hAnsi="Times New Roman" w:cs="Times New Roman"/>
          <w:sz w:val="24"/>
          <w:szCs w:val="24"/>
        </w:rPr>
        <w:t>10.1.</w:t>
      </w:r>
      <w:r w:rsidRPr="00D51822">
        <w:rPr>
          <w:rFonts w:ascii="Times New Roman" w:hAnsi="Times New Roman" w:cs="Times New Roman"/>
          <w:sz w:val="24"/>
          <w:szCs w:val="24"/>
        </w:rPr>
        <w:tab/>
        <w:t xml:space="preserve">Ši pirkimo procedūra atliekama siekiant sudaryti sutartį su tiekėju, kurio pasiūlymas, vadovaujantis Pirkimo </w:t>
      </w:r>
      <w:r w:rsidRPr="009D3C6D">
        <w:rPr>
          <w:rFonts w:ascii="Times New Roman" w:hAnsi="Times New Roman" w:cs="Times New Roman"/>
          <w:sz w:val="24"/>
          <w:szCs w:val="24"/>
        </w:rPr>
        <w:t xml:space="preserve">sąlygose nustatyta tvarka, bus pripažintas laimėjęs, o jei pirkimas skaidomas į dalis – su tiekėjais, kurių pasiūlymai bus pripažinti laimėję. Sutarties sąlygos pateikiamos Pirkimo sąlygų </w:t>
      </w:r>
      <w:r w:rsidR="009D3C6D" w:rsidRPr="009D3C6D">
        <w:rPr>
          <w:rFonts w:ascii="Times New Roman" w:hAnsi="Times New Roman" w:cs="Times New Roman"/>
          <w:sz w:val="24"/>
          <w:szCs w:val="24"/>
        </w:rPr>
        <w:t>8</w:t>
      </w:r>
      <w:r w:rsidRPr="009D3C6D">
        <w:rPr>
          <w:rFonts w:ascii="Times New Roman" w:hAnsi="Times New Roman" w:cs="Times New Roman"/>
          <w:sz w:val="24"/>
          <w:szCs w:val="24"/>
        </w:rPr>
        <w:t xml:space="preserve"> priede „Sutarties projektas“.</w:t>
      </w:r>
    </w:p>
    <w:p w14:paraId="0FE61CAA" w14:textId="77777777" w:rsidR="00E15665" w:rsidRDefault="00E15665" w:rsidP="008F58D2">
      <w:pPr>
        <w:spacing w:line="240" w:lineRule="auto"/>
        <w:ind w:firstLine="709"/>
        <w:jc w:val="both"/>
        <w:rPr>
          <w:rFonts w:ascii="Times New Roman" w:hAnsi="Times New Roman" w:cs="Times New Roman"/>
          <w:sz w:val="24"/>
          <w:szCs w:val="24"/>
        </w:rPr>
      </w:pPr>
      <w:r w:rsidRPr="00D51822">
        <w:rPr>
          <w:rFonts w:ascii="Times New Roman" w:hAnsi="Times New Roman" w:cs="Times New Roman"/>
          <w:sz w:val="24"/>
          <w:szCs w:val="24"/>
        </w:rPr>
        <w:t>10.2.</w:t>
      </w:r>
      <w:r w:rsidRPr="00D51822">
        <w:rPr>
          <w:rFonts w:ascii="Times New Roman" w:hAnsi="Times New Roman" w:cs="Times New Roman"/>
          <w:sz w:val="24"/>
          <w:szCs w:val="24"/>
        </w:rPr>
        <w:tab/>
        <w:t>Jeigu tiekėjų grupės pateiktas pasiūlymas bus pripažintas laimėjusiu ir perkančioji organizacija pasiūlys jai sudaryti sutartį, ši tiekėjų grupė neturės įgyti teisinės formos.</w:t>
      </w:r>
    </w:p>
    <w:p w14:paraId="7E3F1F59" w14:textId="1D4056BE" w:rsidR="00673212" w:rsidRPr="00E43A7C" w:rsidRDefault="00127452" w:rsidP="00127452">
      <w:pPr>
        <w:pStyle w:val="Antrat1"/>
        <w:numPr>
          <w:ilvl w:val="0"/>
          <w:numId w:val="34"/>
        </w:numPr>
        <w:tabs>
          <w:tab w:val="left" w:pos="567"/>
        </w:tabs>
        <w:spacing w:line="20" w:lineRule="atLeast"/>
        <w:contextualSpacing/>
        <w:jc w:val="both"/>
        <w:rPr>
          <w:rFonts w:ascii="Times New Roman" w:hAnsi="Times New Roman" w:cs="Times New Roman"/>
          <w:b/>
          <w:bCs/>
          <w:sz w:val="28"/>
          <w:szCs w:val="28"/>
        </w:rPr>
      </w:pPr>
      <w:bookmarkStart w:id="43" w:name="_Toc126333938"/>
      <w:bookmarkStart w:id="44" w:name="_Toc165356983"/>
      <w:bookmarkStart w:id="45" w:name="_Toc166755525"/>
      <w:r>
        <w:rPr>
          <w:rFonts w:ascii="Times New Roman" w:hAnsi="Times New Roman" w:cs="Times New Roman"/>
          <w:b/>
          <w:bCs/>
          <w:sz w:val="28"/>
          <w:szCs w:val="28"/>
        </w:rPr>
        <w:t xml:space="preserve"> </w:t>
      </w:r>
      <w:r w:rsidR="00673212" w:rsidRPr="00E43A7C">
        <w:rPr>
          <w:rFonts w:ascii="Times New Roman" w:hAnsi="Times New Roman" w:cs="Times New Roman"/>
          <w:b/>
          <w:bCs/>
          <w:sz w:val="28"/>
          <w:szCs w:val="28"/>
        </w:rPr>
        <w:t>Kitos sąlygos</w:t>
      </w:r>
      <w:bookmarkEnd w:id="43"/>
      <w:bookmarkEnd w:id="44"/>
      <w:bookmarkEnd w:id="45"/>
    </w:p>
    <w:bookmarkEnd w:id="3"/>
    <w:p w14:paraId="7881FCAE" w14:textId="77777777" w:rsidR="00C87AB8" w:rsidRPr="00D51822" w:rsidRDefault="008D704D" w:rsidP="00C87AB8">
      <w:pPr>
        <w:shd w:val="clear" w:color="auto" w:fill="FFFFFF"/>
        <w:spacing w:after="0" w:line="240" w:lineRule="auto"/>
        <w:jc w:val="center"/>
        <w:rPr>
          <w:rFonts w:ascii="Times New Roman" w:eastAsia="Calibri" w:hAnsi="Times New Roman" w:cs="Times New Roman"/>
          <w:sz w:val="24"/>
          <w:szCs w:val="24"/>
        </w:rPr>
        <w:sectPr w:rsidR="00C87AB8" w:rsidRPr="00D51822" w:rsidSect="00536563">
          <w:pgSz w:w="12240" w:h="15840"/>
          <w:pgMar w:top="709" w:right="758" w:bottom="993" w:left="1560" w:header="720" w:footer="720" w:gutter="0"/>
          <w:pgNumType w:start="0"/>
          <w:cols w:space="720"/>
          <w:titlePg/>
          <w:docGrid w:linePitch="360"/>
        </w:sectPr>
      </w:pPr>
      <w:r w:rsidRPr="00D51822">
        <w:rPr>
          <w:rFonts w:ascii="Times New Roman" w:eastAsia="Calibri" w:hAnsi="Times New Roman" w:cs="Times New Roman"/>
          <w:sz w:val="24"/>
          <w:szCs w:val="24"/>
        </w:rPr>
        <w:t>__________</w:t>
      </w:r>
    </w:p>
    <w:p w14:paraId="1DF37652" w14:textId="0A6B5A0A" w:rsidR="00774AA5" w:rsidRPr="00D51822" w:rsidRDefault="000631F1" w:rsidP="005C1E12">
      <w:pPr>
        <w:pStyle w:val="Antrat1"/>
        <w:jc w:val="right"/>
        <w:rPr>
          <w:rFonts w:ascii="Times New Roman" w:hAnsi="Times New Roman" w:cs="Times New Roman"/>
          <w:b/>
          <w:bCs/>
          <w:color w:val="auto"/>
          <w:sz w:val="24"/>
          <w:szCs w:val="24"/>
        </w:rPr>
      </w:pPr>
      <w:bookmarkStart w:id="46" w:name="_Toc166755526"/>
      <w:r w:rsidRPr="00D51822">
        <w:rPr>
          <w:rFonts w:ascii="Times New Roman" w:hAnsi="Times New Roman" w:cs="Times New Roman"/>
          <w:b/>
          <w:bCs/>
          <w:color w:val="auto"/>
          <w:sz w:val="24"/>
          <w:szCs w:val="24"/>
        </w:rPr>
        <w:lastRenderedPageBreak/>
        <w:t>P</w:t>
      </w:r>
      <w:r w:rsidR="008F59C5" w:rsidRPr="00D51822">
        <w:rPr>
          <w:rFonts w:ascii="Times New Roman" w:hAnsi="Times New Roman" w:cs="Times New Roman"/>
          <w:b/>
          <w:bCs/>
          <w:color w:val="auto"/>
          <w:sz w:val="24"/>
          <w:szCs w:val="24"/>
        </w:rPr>
        <w:t>irkimo sąlygų 1 priedas „Terminai“</w:t>
      </w:r>
      <w:bookmarkEnd w:id="46"/>
    </w:p>
    <w:p w14:paraId="5369DEF7" w14:textId="77777777" w:rsidR="00A53BAE" w:rsidRPr="00D51822" w:rsidRDefault="00A53BAE" w:rsidP="008E479D">
      <w:pPr>
        <w:shd w:val="clear" w:color="auto" w:fill="FFFFFF"/>
        <w:spacing w:after="0" w:line="240" w:lineRule="auto"/>
        <w:jc w:val="right"/>
        <w:rPr>
          <w:rFonts w:ascii="Times New Roman" w:eastAsia="Calibri" w:hAnsi="Times New Roman" w:cs="Times New Roman"/>
          <w:color w:val="0070C0"/>
        </w:rPr>
      </w:pPr>
    </w:p>
    <w:tbl>
      <w:tblPr>
        <w:tblW w:w="98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700"/>
        <w:gridCol w:w="3670"/>
        <w:gridCol w:w="2737"/>
      </w:tblGrid>
      <w:tr w:rsidR="00AA727A" w:rsidRPr="00D51822" w14:paraId="730836B8" w14:textId="6D415059" w:rsidTr="00AA727A">
        <w:trPr>
          <w:trHeight w:val="455"/>
        </w:trPr>
        <w:tc>
          <w:tcPr>
            <w:tcW w:w="747" w:type="dxa"/>
            <w:shd w:val="clear" w:color="auto" w:fill="D9D9D9" w:themeFill="background1" w:themeFillShade="D9"/>
            <w:tcMar>
              <w:top w:w="0" w:type="dxa"/>
              <w:left w:w="108" w:type="dxa"/>
              <w:bottom w:w="0" w:type="dxa"/>
              <w:right w:w="108" w:type="dxa"/>
            </w:tcMar>
          </w:tcPr>
          <w:p w14:paraId="200EEC47" w14:textId="3160F104" w:rsidR="00AA727A" w:rsidRPr="001658A9" w:rsidRDefault="00AA727A" w:rsidP="004B3551">
            <w:pPr>
              <w:jc w:val="center"/>
              <w:rPr>
                <w:rFonts w:ascii="Times New Roman" w:hAnsi="Times New Roman" w:cs="Times New Roman"/>
                <w:b/>
                <w:bCs/>
              </w:rPr>
            </w:pPr>
            <w:r w:rsidRPr="001658A9">
              <w:rPr>
                <w:rFonts w:ascii="Times New Roman" w:hAnsi="Times New Roman" w:cs="Times New Roman"/>
                <w:b/>
                <w:bCs/>
              </w:rPr>
              <w:t>Eil. Nr.</w:t>
            </w:r>
          </w:p>
        </w:tc>
        <w:tc>
          <w:tcPr>
            <w:tcW w:w="2700" w:type="dxa"/>
            <w:shd w:val="clear" w:color="auto" w:fill="D9D9D9" w:themeFill="background1" w:themeFillShade="D9"/>
            <w:tcMar>
              <w:top w:w="0" w:type="dxa"/>
              <w:left w:w="108" w:type="dxa"/>
              <w:bottom w:w="0" w:type="dxa"/>
              <w:right w:w="108" w:type="dxa"/>
            </w:tcMar>
          </w:tcPr>
          <w:p w14:paraId="778B1404" w14:textId="0B137751" w:rsidR="00AA727A" w:rsidRPr="001658A9" w:rsidRDefault="00AA727A" w:rsidP="004B3551">
            <w:pPr>
              <w:jc w:val="center"/>
              <w:rPr>
                <w:rFonts w:ascii="Times New Roman" w:hAnsi="Times New Roman" w:cs="Times New Roman"/>
                <w:b/>
                <w:bCs/>
              </w:rPr>
            </w:pPr>
            <w:r w:rsidRPr="001658A9">
              <w:rPr>
                <w:rFonts w:ascii="Times New Roman" w:hAnsi="Times New Roman" w:cs="Times New Roman"/>
                <w:b/>
                <w:bCs/>
              </w:rPr>
              <w:t>VEIKSMAS</w:t>
            </w:r>
          </w:p>
        </w:tc>
        <w:tc>
          <w:tcPr>
            <w:tcW w:w="3670" w:type="dxa"/>
            <w:shd w:val="clear" w:color="auto" w:fill="D9D9D9" w:themeFill="background1" w:themeFillShade="D9"/>
            <w:tcMar>
              <w:top w:w="0" w:type="dxa"/>
              <w:left w:w="108" w:type="dxa"/>
              <w:bottom w:w="0" w:type="dxa"/>
              <w:right w:w="108" w:type="dxa"/>
            </w:tcMar>
          </w:tcPr>
          <w:p w14:paraId="2D8BCE72" w14:textId="77777777" w:rsidR="00AA727A" w:rsidRPr="001658A9" w:rsidRDefault="00AA727A" w:rsidP="004B3551">
            <w:pPr>
              <w:spacing w:after="0"/>
              <w:jc w:val="center"/>
              <w:rPr>
                <w:rFonts w:ascii="Times New Roman" w:hAnsi="Times New Roman" w:cs="Times New Roman"/>
                <w:b/>
                <w:bCs/>
              </w:rPr>
            </w:pPr>
            <w:r w:rsidRPr="001658A9">
              <w:rPr>
                <w:rFonts w:ascii="Times New Roman" w:hAnsi="Times New Roman" w:cs="Times New Roman"/>
                <w:b/>
                <w:bCs/>
              </w:rPr>
              <w:t>DATA/DIENŲ SKAIČIUS/ LAIKAS</w:t>
            </w:r>
          </w:p>
          <w:p w14:paraId="677BC1F4" w14:textId="77777777" w:rsidR="00AA727A" w:rsidRPr="001658A9" w:rsidRDefault="00AA727A" w:rsidP="004B3551">
            <w:pPr>
              <w:spacing w:after="0"/>
              <w:jc w:val="center"/>
              <w:rPr>
                <w:rFonts w:ascii="Times New Roman" w:hAnsi="Times New Roman" w:cs="Times New Roman"/>
                <w:b/>
                <w:bCs/>
              </w:rPr>
            </w:pPr>
            <w:r w:rsidRPr="001658A9">
              <w:rPr>
                <w:rFonts w:ascii="Times New Roman" w:hAnsi="Times New Roman" w:cs="Times New Roman"/>
                <w:b/>
                <w:bCs/>
              </w:rPr>
              <w:t>(Lietuvos laiku)</w:t>
            </w:r>
          </w:p>
        </w:tc>
        <w:tc>
          <w:tcPr>
            <w:tcW w:w="2737" w:type="dxa"/>
            <w:shd w:val="clear" w:color="auto" w:fill="D9D9D9" w:themeFill="background1" w:themeFillShade="D9"/>
          </w:tcPr>
          <w:p w14:paraId="7DB4560C" w14:textId="701A05E4" w:rsidR="00AA727A" w:rsidRPr="001658A9" w:rsidRDefault="00AA727A" w:rsidP="004B3551">
            <w:pPr>
              <w:spacing w:after="0"/>
              <w:jc w:val="center"/>
              <w:rPr>
                <w:rFonts w:ascii="Times New Roman" w:hAnsi="Times New Roman" w:cs="Times New Roman"/>
                <w:b/>
                <w:bCs/>
              </w:rPr>
            </w:pPr>
            <w:r w:rsidRPr="001658A9">
              <w:rPr>
                <w:rFonts w:ascii="Times New Roman" w:hAnsi="Times New Roman" w:cs="Times New Roman"/>
                <w:b/>
                <w:bCs/>
              </w:rPr>
              <w:t>PASTABOS</w:t>
            </w:r>
          </w:p>
        </w:tc>
      </w:tr>
      <w:tr w:rsidR="00AA727A" w:rsidRPr="00D51822" w14:paraId="33F22B33" w14:textId="0A5603F9" w:rsidTr="00AA727A">
        <w:trPr>
          <w:trHeight w:val="20"/>
        </w:trPr>
        <w:tc>
          <w:tcPr>
            <w:tcW w:w="747" w:type="dxa"/>
            <w:tcMar>
              <w:top w:w="0" w:type="dxa"/>
              <w:left w:w="108" w:type="dxa"/>
              <w:bottom w:w="0" w:type="dxa"/>
              <w:right w:w="108" w:type="dxa"/>
            </w:tcMar>
          </w:tcPr>
          <w:p w14:paraId="1D2814F3" w14:textId="2D8BEDEE" w:rsidR="00AA727A" w:rsidRPr="00D51822" w:rsidRDefault="00AA727A" w:rsidP="006932C2">
            <w:pPr>
              <w:keepNext/>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1.</w:t>
            </w:r>
          </w:p>
        </w:tc>
        <w:tc>
          <w:tcPr>
            <w:tcW w:w="2700" w:type="dxa"/>
            <w:tcMar>
              <w:top w:w="0" w:type="dxa"/>
              <w:left w:w="108" w:type="dxa"/>
              <w:bottom w:w="0" w:type="dxa"/>
              <w:right w:w="108" w:type="dxa"/>
            </w:tcMar>
          </w:tcPr>
          <w:p w14:paraId="25B87B88" w14:textId="77777777" w:rsidR="00AA727A" w:rsidRPr="00D51822" w:rsidRDefault="00AA727A" w:rsidP="0003169B">
            <w:pPr>
              <w:keepNext/>
              <w:spacing w:after="0" w:line="240" w:lineRule="auto"/>
              <w:rPr>
                <w:rFonts w:ascii="Times New Roman" w:hAnsi="Times New Roman" w:cs="Times New Roman"/>
                <w:sz w:val="22"/>
                <w:szCs w:val="22"/>
              </w:rPr>
            </w:pPr>
            <w:r w:rsidRPr="00D51822">
              <w:rPr>
                <w:rFonts w:ascii="Times New Roman" w:hAnsi="Times New Roman" w:cs="Times New Roman"/>
                <w:bCs/>
                <w:sz w:val="22"/>
                <w:szCs w:val="22"/>
              </w:rPr>
              <w:t>Pasiūlymų pateikimo terminas</w:t>
            </w:r>
          </w:p>
        </w:tc>
        <w:tc>
          <w:tcPr>
            <w:tcW w:w="3670" w:type="dxa"/>
            <w:tcMar>
              <w:top w:w="0" w:type="dxa"/>
              <w:left w:w="108" w:type="dxa"/>
              <w:bottom w:w="0" w:type="dxa"/>
              <w:right w:w="108" w:type="dxa"/>
            </w:tcMar>
          </w:tcPr>
          <w:p w14:paraId="34E15975" w14:textId="3EBD3E23"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Nurodytas skelbime.</w:t>
            </w:r>
          </w:p>
          <w:p w14:paraId="3167CE4C" w14:textId="32CA65D9" w:rsidR="00AA727A" w:rsidRPr="00D51822" w:rsidRDefault="00AA727A" w:rsidP="0003169B">
            <w:pPr>
              <w:spacing w:after="0" w:line="240" w:lineRule="auto"/>
              <w:rPr>
                <w:rFonts w:ascii="Times New Roman" w:hAnsi="Times New Roman" w:cs="Times New Roman"/>
                <w:sz w:val="22"/>
                <w:szCs w:val="22"/>
              </w:rPr>
            </w:pPr>
          </w:p>
        </w:tc>
        <w:tc>
          <w:tcPr>
            <w:tcW w:w="2737" w:type="dxa"/>
          </w:tcPr>
          <w:p w14:paraId="20E31371" w14:textId="19B20A6E"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Perkančioji organizacija turi teisę pratęsti pasiūlymų pateikimo terminą.</w:t>
            </w:r>
          </w:p>
        </w:tc>
      </w:tr>
      <w:tr w:rsidR="00AA727A" w:rsidRPr="00D51822" w14:paraId="2DDCD559" w14:textId="426DA16E" w:rsidTr="00AA727A">
        <w:trPr>
          <w:trHeight w:val="20"/>
        </w:trPr>
        <w:tc>
          <w:tcPr>
            <w:tcW w:w="747" w:type="dxa"/>
            <w:tcMar>
              <w:top w:w="0" w:type="dxa"/>
              <w:left w:w="108" w:type="dxa"/>
              <w:bottom w:w="0" w:type="dxa"/>
              <w:right w:w="108" w:type="dxa"/>
            </w:tcMar>
          </w:tcPr>
          <w:p w14:paraId="6C70187E" w14:textId="7D03D63A" w:rsidR="00AA727A" w:rsidRPr="00D51822" w:rsidRDefault="00AA727A" w:rsidP="006932C2">
            <w:pPr>
              <w:keepNext/>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2.</w:t>
            </w:r>
          </w:p>
        </w:tc>
        <w:tc>
          <w:tcPr>
            <w:tcW w:w="2700" w:type="dxa"/>
            <w:tcMar>
              <w:top w:w="0" w:type="dxa"/>
              <w:left w:w="108" w:type="dxa"/>
              <w:bottom w:w="0" w:type="dxa"/>
              <w:right w:w="108" w:type="dxa"/>
            </w:tcMar>
          </w:tcPr>
          <w:p w14:paraId="2368993B" w14:textId="77777777" w:rsidR="00AA727A" w:rsidRPr="00D51822" w:rsidRDefault="00AA727A" w:rsidP="0003169B">
            <w:pPr>
              <w:keepNext/>
              <w:spacing w:after="0" w:line="240" w:lineRule="auto"/>
              <w:rPr>
                <w:rFonts w:ascii="Times New Roman" w:hAnsi="Times New Roman" w:cs="Times New Roman"/>
                <w:sz w:val="22"/>
                <w:szCs w:val="22"/>
              </w:rPr>
            </w:pPr>
            <w:r w:rsidRPr="00D51822">
              <w:rPr>
                <w:rFonts w:ascii="Times New Roman" w:eastAsia="Times New Roman" w:hAnsi="Times New Roman" w:cs="Times New Roman"/>
                <w:sz w:val="22"/>
                <w:szCs w:val="22"/>
              </w:rPr>
              <w:t>Pradinis susipažinimas su CVP IS priemonėmis gautais pasiūlymais</w:t>
            </w:r>
          </w:p>
        </w:tc>
        <w:tc>
          <w:tcPr>
            <w:tcW w:w="3670" w:type="dxa"/>
            <w:tcMar>
              <w:top w:w="0" w:type="dxa"/>
              <w:left w:w="108" w:type="dxa"/>
              <w:bottom w:w="0" w:type="dxa"/>
              <w:right w:w="108" w:type="dxa"/>
            </w:tcMar>
          </w:tcPr>
          <w:p w14:paraId="7ECB1EDB" w14:textId="54B0E554"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 xml:space="preserve">Pradedamas ne anksčiau nei po </w:t>
            </w:r>
            <w:r w:rsidR="00D42FE8">
              <w:rPr>
                <w:rFonts w:ascii="Times New Roman" w:hAnsi="Times New Roman" w:cs="Times New Roman"/>
                <w:sz w:val="22"/>
                <w:szCs w:val="22"/>
              </w:rPr>
              <w:t>30</w:t>
            </w:r>
            <w:r w:rsidRPr="00D51822">
              <w:rPr>
                <w:rFonts w:ascii="Times New Roman" w:hAnsi="Times New Roman" w:cs="Times New Roman"/>
                <w:sz w:val="22"/>
                <w:szCs w:val="22"/>
              </w:rPr>
              <w:t xml:space="preserve"> minučių po pasiūlymų pateikimo termino pabaigos</w:t>
            </w:r>
          </w:p>
        </w:tc>
        <w:tc>
          <w:tcPr>
            <w:tcW w:w="2737" w:type="dxa"/>
          </w:tcPr>
          <w:p w14:paraId="02D6C877" w14:textId="77777777" w:rsidR="00AA727A" w:rsidRPr="00D51822" w:rsidRDefault="00AA727A" w:rsidP="0003169B">
            <w:pPr>
              <w:spacing w:after="0" w:line="240" w:lineRule="auto"/>
              <w:rPr>
                <w:rFonts w:ascii="Times New Roman" w:hAnsi="Times New Roman" w:cs="Times New Roman"/>
                <w:sz w:val="22"/>
                <w:szCs w:val="22"/>
              </w:rPr>
            </w:pPr>
          </w:p>
        </w:tc>
      </w:tr>
      <w:tr w:rsidR="00AA727A" w:rsidRPr="00D51822" w14:paraId="0E1517C9" w14:textId="04D525FF" w:rsidTr="00AA727A">
        <w:trPr>
          <w:trHeight w:val="20"/>
        </w:trPr>
        <w:tc>
          <w:tcPr>
            <w:tcW w:w="747" w:type="dxa"/>
            <w:tcMar>
              <w:top w:w="0" w:type="dxa"/>
              <w:left w:w="108" w:type="dxa"/>
              <w:bottom w:w="0" w:type="dxa"/>
              <w:right w:w="108" w:type="dxa"/>
            </w:tcMar>
          </w:tcPr>
          <w:p w14:paraId="0BF18051" w14:textId="03A0C935" w:rsidR="00AA727A" w:rsidRPr="000A3833" w:rsidRDefault="00AA727A" w:rsidP="006932C2">
            <w:pPr>
              <w:keepNext/>
              <w:spacing w:after="0" w:line="240" w:lineRule="auto"/>
              <w:rPr>
                <w:rFonts w:ascii="Times New Roman" w:hAnsi="Times New Roman" w:cs="Times New Roman"/>
                <w:bCs/>
                <w:sz w:val="22"/>
                <w:szCs w:val="22"/>
              </w:rPr>
            </w:pPr>
            <w:r w:rsidRPr="000A3833">
              <w:rPr>
                <w:rFonts w:ascii="Times New Roman" w:hAnsi="Times New Roman" w:cs="Times New Roman"/>
                <w:bCs/>
                <w:sz w:val="22"/>
                <w:szCs w:val="22"/>
              </w:rPr>
              <w:t>3.</w:t>
            </w:r>
          </w:p>
        </w:tc>
        <w:tc>
          <w:tcPr>
            <w:tcW w:w="2700" w:type="dxa"/>
            <w:tcMar>
              <w:top w:w="0" w:type="dxa"/>
              <w:left w:w="108" w:type="dxa"/>
              <w:bottom w:w="0" w:type="dxa"/>
              <w:right w:w="108" w:type="dxa"/>
            </w:tcMar>
          </w:tcPr>
          <w:p w14:paraId="4AD453C1" w14:textId="70320C71" w:rsidR="00AA727A" w:rsidRPr="00D51822" w:rsidRDefault="00AA727A" w:rsidP="0003169B">
            <w:pPr>
              <w:keepNext/>
              <w:spacing w:after="0" w:line="240" w:lineRule="auto"/>
              <w:rPr>
                <w:rFonts w:ascii="Times New Roman" w:hAnsi="Times New Roman" w:cs="Times New Roman"/>
                <w:bCs/>
                <w:sz w:val="22"/>
                <w:szCs w:val="22"/>
              </w:rPr>
            </w:pPr>
            <w:r w:rsidRPr="00D51822">
              <w:rPr>
                <w:rFonts w:ascii="Times New Roman" w:hAnsi="Times New Roman" w:cs="Times New Roman"/>
                <w:sz w:val="22"/>
                <w:szCs w:val="22"/>
              </w:rPr>
              <w:t>Prašymą paaiškinti, patikslinti pirkimo sąlygas tiekėjas turi pateikti ne vėliau kaip:</w:t>
            </w:r>
          </w:p>
        </w:tc>
        <w:tc>
          <w:tcPr>
            <w:tcW w:w="3670" w:type="dxa"/>
            <w:tcMar>
              <w:top w:w="0" w:type="dxa"/>
              <w:left w:w="108" w:type="dxa"/>
              <w:bottom w:w="0" w:type="dxa"/>
              <w:right w:w="108" w:type="dxa"/>
            </w:tcMar>
          </w:tcPr>
          <w:p w14:paraId="00F16BDC" w14:textId="77777777" w:rsidR="00AA727A" w:rsidRPr="00D51822" w:rsidRDefault="00AA727A" w:rsidP="00830154">
            <w:pPr>
              <w:spacing w:after="0" w:line="240" w:lineRule="auto"/>
              <w:rPr>
                <w:rFonts w:ascii="Times New Roman" w:eastAsia="Calibri" w:hAnsi="Times New Roman" w:cs="Times New Roman"/>
                <w:sz w:val="22"/>
                <w:szCs w:val="22"/>
              </w:rPr>
            </w:pPr>
            <w:r w:rsidRPr="00D51822">
              <w:rPr>
                <w:rFonts w:ascii="Times New Roman" w:eastAsia="Calibri" w:hAnsi="Times New Roman" w:cs="Times New Roman"/>
                <w:sz w:val="22"/>
                <w:szCs w:val="22"/>
              </w:rPr>
              <w:t>6 (šešios) dienos iki pasiūlymų pateikimo termino pabaigos</w:t>
            </w:r>
          </w:p>
          <w:p w14:paraId="56FC8010" w14:textId="4AFEFB82" w:rsidR="00AA727A" w:rsidRPr="00D51822" w:rsidRDefault="00AA727A" w:rsidP="0003169B">
            <w:pPr>
              <w:spacing w:after="0" w:line="240" w:lineRule="auto"/>
              <w:rPr>
                <w:rFonts w:ascii="Times New Roman" w:hAnsi="Times New Roman" w:cs="Times New Roman"/>
                <w:sz w:val="22"/>
                <w:szCs w:val="22"/>
              </w:rPr>
            </w:pPr>
          </w:p>
        </w:tc>
        <w:tc>
          <w:tcPr>
            <w:tcW w:w="2737" w:type="dxa"/>
          </w:tcPr>
          <w:p w14:paraId="001F53ED" w14:textId="77777777" w:rsidR="00AA727A" w:rsidRPr="00D51822" w:rsidRDefault="00AA727A" w:rsidP="00254D71">
            <w:pPr>
              <w:spacing w:after="0" w:line="240" w:lineRule="auto"/>
              <w:rPr>
                <w:rFonts w:ascii="Times New Roman" w:hAnsi="Times New Roman" w:cs="Times New Roman"/>
                <w:sz w:val="22"/>
                <w:szCs w:val="22"/>
              </w:rPr>
            </w:pPr>
          </w:p>
        </w:tc>
      </w:tr>
      <w:tr w:rsidR="00AA727A" w:rsidRPr="00D51822" w14:paraId="6E37868A" w14:textId="4CE35C9E" w:rsidTr="00AA727A">
        <w:trPr>
          <w:trHeight w:val="20"/>
        </w:trPr>
        <w:tc>
          <w:tcPr>
            <w:tcW w:w="747" w:type="dxa"/>
            <w:tcMar>
              <w:top w:w="0" w:type="dxa"/>
              <w:left w:w="108" w:type="dxa"/>
              <w:bottom w:w="0" w:type="dxa"/>
              <w:right w:w="108" w:type="dxa"/>
            </w:tcMar>
          </w:tcPr>
          <w:p w14:paraId="5A3E2C4C" w14:textId="38147E67" w:rsidR="00AA727A" w:rsidRPr="000A3833"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1E3634E1" w14:textId="6A145837"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Perkančioji organizacija pirkimo sąlygų paaiškinimą, patikslinimą pateikia visiems tiekėjams ne vėliau kaip:</w:t>
            </w:r>
          </w:p>
        </w:tc>
        <w:tc>
          <w:tcPr>
            <w:tcW w:w="3670" w:type="dxa"/>
            <w:tcMar>
              <w:top w:w="0" w:type="dxa"/>
              <w:left w:w="108" w:type="dxa"/>
              <w:bottom w:w="0" w:type="dxa"/>
              <w:right w:w="108" w:type="dxa"/>
            </w:tcMar>
          </w:tcPr>
          <w:p w14:paraId="69169ABB" w14:textId="77777777" w:rsidR="00AA727A" w:rsidRPr="00D51822" w:rsidRDefault="00AA727A" w:rsidP="00830154">
            <w:pPr>
              <w:spacing w:after="0" w:line="240" w:lineRule="auto"/>
              <w:rPr>
                <w:rFonts w:ascii="Times New Roman" w:eastAsia="Calibri" w:hAnsi="Times New Roman" w:cs="Times New Roman"/>
                <w:sz w:val="22"/>
                <w:szCs w:val="22"/>
              </w:rPr>
            </w:pPr>
            <w:r w:rsidRPr="00D51822">
              <w:rPr>
                <w:rFonts w:ascii="Times New Roman" w:eastAsia="Calibri" w:hAnsi="Times New Roman" w:cs="Times New Roman"/>
                <w:sz w:val="22"/>
                <w:szCs w:val="22"/>
              </w:rPr>
              <w:t xml:space="preserve">4 (keturios) dienos iki pasiūlymų pateikimo termino pabaigos </w:t>
            </w:r>
          </w:p>
          <w:p w14:paraId="4D170373" w14:textId="4ACE0931" w:rsidR="00AA727A" w:rsidRPr="00D51822" w:rsidRDefault="00AA727A" w:rsidP="0003169B">
            <w:pPr>
              <w:spacing w:after="0" w:line="240" w:lineRule="auto"/>
              <w:rPr>
                <w:rFonts w:ascii="Times New Roman" w:hAnsi="Times New Roman" w:cs="Times New Roman"/>
                <w:sz w:val="22"/>
                <w:szCs w:val="22"/>
              </w:rPr>
            </w:pPr>
          </w:p>
        </w:tc>
        <w:tc>
          <w:tcPr>
            <w:tcW w:w="2737" w:type="dxa"/>
          </w:tcPr>
          <w:p w14:paraId="4964E674" w14:textId="77777777" w:rsidR="00AA727A" w:rsidRPr="00D51822" w:rsidRDefault="00AA727A" w:rsidP="00254D71">
            <w:pPr>
              <w:spacing w:after="0" w:line="240" w:lineRule="auto"/>
              <w:rPr>
                <w:rFonts w:ascii="Times New Roman" w:hAnsi="Times New Roman" w:cs="Times New Roman"/>
                <w:sz w:val="22"/>
                <w:szCs w:val="22"/>
              </w:rPr>
            </w:pPr>
          </w:p>
        </w:tc>
      </w:tr>
      <w:tr w:rsidR="00AA727A" w:rsidRPr="00D51822" w14:paraId="594FD1F7" w14:textId="77777777" w:rsidTr="00AA727A">
        <w:trPr>
          <w:trHeight w:val="20"/>
        </w:trPr>
        <w:tc>
          <w:tcPr>
            <w:tcW w:w="747" w:type="dxa"/>
            <w:tcMar>
              <w:top w:w="0" w:type="dxa"/>
              <w:left w:w="108" w:type="dxa"/>
              <w:bottom w:w="0" w:type="dxa"/>
              <w:right w:w="108" w:type="dxa"/>
            </w:tcMar>
          </w:tcPr>
          <w:p w14:paraId="1DA27AF5" w14:textId="055D69D1"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7D53C278" w14:textId="3DED20C0" w:rsidR="00AA727A" w:rsidRPr="00DA19A8" w:rsidRDefault="00AA727A" w:rsidP="0003169B">
            <w:pPr>
              <w:spacing w:after="0" w:line="240" w:lineRule="auto"/>
              <w:rPr>
                <w:rFonts w:ascii="Times New Roman" w:hAnsi="Times New Roman" w:cs="Times New Roman"/>
                <w:sz w:val="22"/>
                <w:szCs w:val="22"/>
              </w:rPr>
            </w:pPr>
            <w:r w:rsidRPr="00DA19A8">
              <w:rPr>
                <w:rFonts w:ascii="Times New Roman" w:hAnsi="Times New Roman" w:cs="Times New Roman"/>
                <w:sz w:val="22"/>
                <w:szCs w:val="22"/>
              </w:rPr>
              <w:t>Objekto apžiūra bus vykdoma:</w:t>
            </w:r>
          </w:p>
        </w:tc>
        <w:tc>
          <w:tcPr>
            <w:tcW w:w="3670" w:type="dxa"/>
            <w:tcMar>
              <w:top w:w="0" w:type="dxa"/>
              <w:left w:w="108" w:type="dxa"/>
              <w:bottom w:w="0" w:type="dxa"/>
              <w:right w:w="108" w:type="dxa"/>
            </w:tcMar>
          </w:tcPr>
          <w:p w14:paraId="11588203" w14:textId="2C4F5010" w:rsidR="00AA727A" w:rsidRPr="00DA19A8" w:rsidRDefault="00AA727A" w:rsidP="0003169B">
            <w:pPr>
              <w:spacing w:after="0" w:line="240" w:lineRule="auto"/>
              <w:rPr>
                <w:rFonts w:ascii="Times New Roman" w:hAnsi="Times New Roman" w:cs="Times New Roman"/>
                <w:iCs/>
                <w:sz w:val="22"/>
                <w:szCs w:val="22"/>
              </w:rPr>
            </w:pPr>
            <w:r w:rsidRPr="00DA19A8">
              <w:rPr>
                <w:rFonts w:ascii="Times New Roman" w:hAnsi="Times New Roman" w:cs="Times New Roman"/>
                <w:iCs/>
                <w:sz w:val="22"/>
                <w:szCs w:val="22"/>
              </w:rPr>
              <w:t>NETAIKOMA</w:t>
            </w:r>
          </w:p>
        </w:tc>
        <w:tc>
          <w:tcPr>
            <w:tcW w:w="2737" w:type="dxa"/>
          </w:tcPr>
          <w:p w14:paraId="0B806FDB" w14:textId="77777777" w:rsidR="00AA727A" w:rsidRPr="00D51822" w:rsidRDefault="00AA727A" w:rsidP="0003169B">
            <w:pPr>
              <w:spacing w:after="0" w:line="240" w:lineRule="auto"/>
              <w:rPr>
                <w:rFonts w:ascii="Times New Roman" w:hAnsi="Times New Roman" w:cs="Times New Roman"/>
                <w:iCs/>
                <w:sz w:val="22"/>
                <w:szCs w:val="22"/>
              </w:rPr>
            </w:pPr>
          </w:p>
        </w:tc>
      </w:tr>
      <w:tr w:rsidR="00AA727A" w:rsidRPr="00D51822" w14:paraId="3AA572DF" w14:textId="3EE9D54B" w:rsidTr="00AA727A">
        <w:trPr>
          <w:trHeight w:val="20"/>
        </w:trPr>
        <w:tc>
          <w:tcPr>
            <w:tcW w:w="747" w:type="dxa"/>
            <w:tcMar>
              <w:top w:w="0" w:type="dxa"/>
              <w:left w:w="108" w:type="dxa"/>
              <w:bottom w:w="0" w:type="dxa"/>
              <w:right w:w="108" w:type="dxa"/>
            </w:tcMar>
          </w:tcPr>
          <w:p w14:paraId="0C5D727C" w14:textId="641033E3"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77FDC819" w14:textId="2D3D8B4C"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Perkančioji organizacija rengs susitikimus su tiekėjais dėl pirkimo sąlygų paaiškinimo</w:t>
            </w:r>
          </w:p>
        </w:tc>
        <w:tc>
          <w:tcPr>
            <w:tcW w:w="3670" w:type="dxa"/>
            <w:tcMar>
              <w:top w:w="0" w:type="dxa"/>
              <w:left w:w="108" w:type="dxa"/>
              <w:bottom w:w="0" w:type="dxa"/>
              <w:right w:w="108" w:type="dxa"/>
            </w:tcMar>
          </w:tcPr>
          <w:p w14:paraId="37463C11" w14:textId="77777777" w:rsidR="00AA727A" w:rsidRPr="00D51822" w:rsidRDefault="00AA727A" w:rsidP="0003169B">
            <w:pPr>
              <w:spacing w:after="0" w:line="240" w:lineRule="auto"/>
              <w:rPr>
                <w:rFonts w:ascii="Times New Roman" w:hAnsi="Times New Roman" w:cs="Times New Roman"/>
                <w:iCs/>
                <w:sz w:val="22"/>
                <w:szCs w:val="22"/>
              </w:rPr>
            </w:pPr>
            <w:r w:rsidRPr="00D51822">
              <w:rPr>
                <w:rFonts w:ascii="Times New Roman" w:hAnsi="Times New Roman" w:cs="Times New Roman"/>
                <w:iCs/>
                <w:sz w:val="22"/>
                <w:szCs w:val="22"/>
              </w:rPr>
              <w:t>NETAIKOMA</w:t>
            </w:r>
          </w:p>
        </w:tc>
        <w:tc>
          <w:tcPr>
            <w:tcW w:w="2737" w:type="dxa"/>
          </w:tcPr>
          <w:p w14:paraId="2BA88054" w14:textId="77777777" w:rsidR="00AA727A" w:rsidRPr="00D51822" w:rsidRDefault="00AA727A" w:rsidP="0003169B">
            <w:pPr>
              <w:spacing w:after="0" w:line="240" w:lineRule="auto"/>
              <w:rPr>
                <w:rFonts w:ascii="Times New Roman" w:hAnsi="Times New Roman" w:cs="Times New Roman"/>
                <w:iCs/>
                <w:sz w:val="22"/>
                <w:szCs w:val="22"/>
              </w:rPr>
            </w:pPr>
          </w:p>
        </w:tc>
      </w:tr>
      <w:tr w:rsidR="00AA727A" w:rsidRPr="00D51822" w14:paraId="595801DB" w14:textId="7A4FE76F" w:rsidTr="00AA727A">
        <w:trPr>
          <w:trHeight w:val="20"/>
        </w:trPr>
        <w:tc>
          <w:tcPr>
            <w:tcW w:w="747" w:type="dxa"/>
            <w:tcMar>
              <w:top w:w="0" w:type="dxa"/>
              <w:left w:w="108" w:type="dxa"/>
              <w:bottom w:w="0" w:type="dxa"/>
              <w:right w:w="108" w:type="dxa"/>
            </w:tcMar>
          </w:tcPr>
          <w:p w14:paraId="7834A329" w14:textId="7F92BE74"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1664470B" w14:textId="04429B88" w:rsidR="00AA727A" w:rsidRPr="00D51822" w:rsidRDefault="00AA727A" w:rsidP="0003169B">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Tiekėjai turi pateikti prekių pavyzdžius</w:t>
            </w:r>
          </w:p>
        </w:tc>
        <w:tc>
          <w:tcPr>
            <w:tcW w:w="3670" w:type="dxa"/>
            <w:tcMar>
              <w:top w:w="0" w:type="dxa"/>
              <w:left w:w="108" w:type="dxa"/>
              <w:bottom w:w="0" w:type="dxa"/>
              <w:right w:w="108" w:type="dxa"/>
            </w:tcMar>
          </w:tcPr>
          <w:p w14:paraId="3568C671" w14:textId="2958DDB7" w:rsidR="000349BB" w:rsidRPr="000349BB" w:rsidRDefault="000349BB" w:rsidP="000349BB">
            <w:pPr>
              <w:spacing w:after="0" w:line="240" w:lineRule="auto"/>
              <w:rPr>
                <w:rFonts w:ascii="Times New Roman" w:hAnsi="Times New Roman" w:cs="Times New Roman"/>
                <w:iCs/>
                <w:sz w:val="22"/>
                <w:szCs w:val="22"/>
              </w:rPr>
            </w:pPr>
            <w:r w:rsidRPr="000349BB">
              <w:rPr>
                <w:rFonts w:ascii="Times New Roman" w:hAnsi="Times New Roman" w:cs="Times New Roman"/>
                <w:iCs/>
                <w:sz w:val="22"/>
                <w:szCs w:val="22"/>
              </w:rPr>
              <w:t xml:space="preserve">Jeigu </w:t>
            </w:r>
            <w:r>
              <w:rPr>
                <w:rFonts w:ascii="Times New Roman" w:hAnsi="Times New Roman" w:cs="Times New Roman"/>
                <w:iCs/>
                <w:sz w:val="22"/>
                <w:szCs w:val="22"/>
              </w:rPr>
              <w:t xml:space="preserve">techninėje specifikacijoje </w:t>
            </w:r>
            <w:r w:rsidRPr="000349BB">
              <w:rPr>
                <w:rFonts w:ascii="Times New Roman" w:hAnsi="Times New Roman" w:cs="Times New Roman"/>
                <w:iCs/>
                <w:sz w:val="22"/>
                <w:szCs w:val="22"/>
              </w:rPr>
              <w:t xml:space="preserve">nurodyta </w:t>
            </w:r>
            <w:r>
              <w:rPr>
                <w:rFonts w:ascii="Times New Roman" w:hAnsi="Times New Roman" w:cs="Times New Roman"/>
                <w:iCs/>
                <w:sz w:val="22"/>
                <w:szCs w:val="22"/>
              </w:rPr>
              <w:t>„</w:t>
            </w:r>
            <w:r w:rsidRPr="000349BB">
              <w:rPr>
                <w:rFonts w:ascii="Times New Roman" w:hAnsi="Times New Roman" w:cs="Times New Roman"/>
                <w:iCs/>
                <w:sz w:val="22"/>
                <w:szCs w:val="22"/>
              </w:rPr>
              <w:t>Pateikti pavyzdžius</w:t>
            </w:r>
            <w:r>
              <w:rPr>
                <w:rFonts w:ascii="Times New Roman" w:hAnsi="Times New Roman" w:cs="Times New Roman"/>
                <w:iCs/>
                <w:sz w:val="22"/>
                <w:szCs w:val="22"/>
              </w:rPr>
              <w:t>“</w:t>
            </w:r>
            <w:r w:rsidRPr="000349BB">
              <w:rPr>
                <w:rFonts w:ascii="Times New Roman" w:hAnsi="Times New Roman" w:cs="Times New Roman"/>
                <w:iCs/>
                <w:sz w:val="22"/>
                <w:szCs w:val="22"/>
              </w:rPr>
              <w:t xml:space="preserve"> - pavyzdžiai turi būti pateikti iki </w:t>
            </w:r>
            <w:r>
              <w:rPr>
                <w:rFonts w:ascii="Times New Roman" w:hAnsi="Times New Roman" w:cs="Times New Roman"/>
                <w:iCs/>
                <w:sz w:val="22"/>
                <w:szCs w:val="22"/>
              </w:rPr>
              <w:t>pasiūlymų</w:t>
            </w:r>
            <w:r w:rsidRPr="000349BB">
              <w:rPr>
                <w:rFonts w:ascii="Times New Roman" w:hAnsi="Times New Roman" w:cs="Times New Roman"/>
                <w:iCs/>
                <w:sz w:val="22"/>
                <w:szCs w:val="22"/>
              </w:rPr>
              <w:t xml:space="preserve"> </w:t>
            </w:r>
            <w:r>
              <w:rPr>
                <w:rFonts w:ascii="Times New Roman" w:hAnsi="Times New Roman" w:cs="Times New Roman"/>
                <w:iCs/>
                <w:sz w:val="22"/>
                <w:szCs w:val="22"/>
              </w:rPr>
              <w:t>atidarymo dienos</w:t>
            </w:r>
            <w:r w:rsidRPr="000349BB">
              <w:rPr>
                <w:rFonts w:ascii="Times New Roman" w:hAnsi="Times New Roman" w:cs="Times New Roman"/>
                <w:iCs/>
                <w:sz w:val="22"/>
                <w:szCs w:val="22"/>
              </w:rPr>
              <w:t>, kitu atveju pasiūlymas atmetamas.</w:t>
            </w:r>
          </w:p>
          <w:p w14:paraId="2276FCB7" w14:textId="455B8B9A" w:rsidR="00AA727A" w:rsidRPr="00D51822" w:rsidRDefault="000349BB" w:rsidP="000349BB">
            <w:pPr>
              <w:spacing w:after="0" w:line="240" w:lineRule="auto"/>
              <w:rPr>
                <w:rFonts w:ascii="Times New Roman" w:hAnsi="Times New Roman" w:cs="Times New Roman"/>
                <w:iCs/>
                <w:color w:val="00B050"/>
                <w:sz w:val="22"/>
                <w:szCs w:val="22"/>
              </w:rPr>
            </w:pPr>
            <w:r w:rsidRPr="000349BB">
              <w:rPr>
                <w:rFonts w:ascii="Times New Roman" w:hAnsi="Times New Roman" w:cs="Times New Roman"/>
                <w:iCs/>
                <w:sz w:val="22"/>
                <w:szCs w:val="22"/>
              </w:rPr>
              <w:t xml:space="preserve">Jeigu nurodyta </w:t>
            </w:r>
            <w:r>
              <w:rPr>
                <w:rFonts w:ascii="Times New Roman" w:hAnsi="Times New Roman" w:cs="Times New Roman"/>
                <w:iCs/>
                <w:sz w:val="22"/>
                <w:szCs w:val="22"/>
              </w:rPr>
              <w:t>„</w:t>
            </w:r>
            <w:r w:rsidRPr="000349BB">
              <w:rPr>
                <w:rFonts w:ascii="Times New Roman" w:hAnsi="Times New Roman" w:cs="Times New Roman"/>
                <w:iCs/>
                <w:sz w:val="22"/>
                <w:szCs w:val="22"/>
              </w:rPr>
              <w:t>Esant poreikiui pateikti pavyzdžius</w:t>
            </w:r>
            <w:r>
              <w:rPr>
                <w:rFonts w:ascii="Times New Roman" w:hAnsi="Times New Roman" w:cs="Times New Roman"/>
                <w:iCs/>
                <w:sz w:val="22"/>
                <w:szCs w:val="22"/>
              </w:rPr>
              <w:t>“</w:t>
            </w:r>
            <w:r w:rsidRPr="000349BB">
              <w:rPr>
                <w:rFonts w:ascii="Times New Roman" w:hAnsi="Times New Roman" w:cs="Times New Roman"/>
                <w:iCs/>
                <w:sz w:val="22"/>
                <w:szCs w:val="22"/>
              </w:rPr>
              <w:t xml:space="preserve"> - PO gali bet kuriuo konkurso metu paprašyti pateikti pavyzdžius. Pavyzdžiai privalo būti pristatyti per 3 darbo dienas.</w:t>
            </w:r>
          </w:p>
        </w:tc>
        <w:tc>
          <w:tcPr>
            <w:tcW w:w="2737" w:type="dxa"/>
          </w:tcPr>
          <w:p w14:paraId="666E941E" w14:textId="77777777" w:rsidR="00AA727A" w:rsidRPr="00D51822" w:rsidRDefault="00AA727A" w:rsidP="0003169B">
            <w:pPr>
              <w:pStyle w:val="Body2"/>
              <w:spacing w:after="0"/>
              <w:rPr>
                <w:rFonts w:cs="Times New Roman"/>
                <w:i/>
                <w:iCs/>
                <w:color w:val="auto"/>
                <w:sz w:val="22"/>
                <w:szCs w:val="22"/>
                <w:lang w:val="lt-LT"/>
              </w:rPr>
            </w:pPr>
          </w:p>
        </w:tc>
      </w:tr>
      <w:tr w:rsidR="00AA727A" w:rsidRPr="00D51822" w14:paraId="42F529A5" w14:textId="3D144A4E" w:rsidTr="00AA727A">
        <w:trPr>
          <w:trHeight w:val="20"/>
        </w:trPr>
        <w:tc>
          <w:tcPr>
            <w:tcW w:w="747" w:type="dxa"/>
            <w:tcMar>
              <w:top w:w="0" w:type="dxa"/>
              <w:left w:w="108" w:type="dxa"/>
              <w:bottom w:w="0" w:type="dxa"/>
              <w:right w:w="108" w:type="dxa"/>
            </w:tcMar>
          </w:tcPr>
          <w:p w14:paraId="33D668DE" w14:textId="57097279"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1D0E9" w14:textId="34312912" w:rsidR="00AA727A" w:rsidRPr="00042360" w:rsidRDefault="00AA727A" w:rsidP="00805456">
            <w:pPr>
              <w:spacing w:after="0" w:line="240" w:lineRule="auto"/>
              <w:rPr>
                <w:rFonts w:ascii="Times New Roman" w:hAnsi="Times New Roman" w:cs="Times New Roman"/>
                <w:bCs/>
                <w:sz w:val="22"/>
                <w:szCs w:val="22"/>
              </w:rPr>
            </w:pPr>
            <w:r w:rsidRPr="00042360">
              <w:rPr>
                <w:rFonts w:ascii="Times New Roman" w:hAnsi="Times New Roman" w:cs="Times New Roman"/>
                <w:bCs/>
              </w:rPr>
              <w:t>Pasiūlymo galiojimo ir pasiūlymo galiojimo užtikrinimo (jei taikoma) terminas ne trumpesnis kaip</w:t>
            </w:r>
          </w:p>
        </w:tc>
        <w:tc>
          <w:tcPr>
            <w:tcW w:w="3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384053" w14:textId="5D017606" w:rsidR="00AA727A" w:rsidRPr="00042360" w:rsidRDefault="00AA727A" w:rsidP="00805456">
            <w:pPr>
              <w:spacing w:after="0" w:line="240" w:lineRule="auto"/>
              <w:rPr>
                <w:rFonts w:ascii="Times New Roman" w:hAnsi="Times New Roman" w:cs="Times New Roman"/>
                <w:bCs/>
                <w:sz w:val="22"/>
                <w:szCs w:val="22"/>
              </w:rPr>
            </w:pPr>
            <w:r w:rsidRPr="00042360">
              <w:rPr>
                <w:rFonts w:ascii="Times New Roman" w:hAnsi="Times New Roman" w:cs="Times New Roman"/>
                <w:bCs/>
                <w:iCs/>
              </w:rPr>
              <w:t>90 (devyniasdešimt) dienų nuo pasiūlymų pateikimo galutinio termino pabaigos</w:t>
            </w:r>
          </w:p>
        </w:tc>
        <w:tc>
          <w:tcPr>
            <w:tcW w:w="2737" w:type="dxa"/>
            <w:tcBorders>
              <w:top w:val="single" w:sz="4" w:space="0" w:color="auto"/>
              <w:left w:val="single" w:sz="4" w:space="0" w:color="auto"/>
              <w:bottom w:val="single" w:sz="4" w:space="0" w:color="auto"/>
              <w:right w:val="single" w:sz="4" w:space="0" w:color="auto"/>
            </w:tcBorders>
          </w:tcPr>
          <w:p w14:paraId="1708AD83" w14:textId="4F03F723" w:rsidR="00AA727A" w:rsidRPr="00D51822" w:rsidRDefault="00AA727A" w:rsidP="00805456">
            <w:pPr>
              <w:spacing w:after="0" w:line="240" w:lineRule="auto"/>
              <w:rPr>
                <w:rFonts w:ascii="Times New Roman" w:hAnsi="Times New Roman" w:cs="Times New Roman"/>
                <w:bCs/>
                <w:color w:val="ED0000"/>
                <w:sz w:val="22"/>
                <w:szCs w:val="22"/>
              </w:rPr>
            </w:pPr>
          </w:p>
        </w:tc>
      </w:tr>
      <w:tr w:rsidR="00AA727A" w:rsidRPr="00D51822" w14:paraId="2C9EDE3F" w14:textId="77777777" w:rsidTr="00AA727A">
        <w:trPr>
          <w:trHeight w:val="20"/>
        </w:trPr>
        <w:tc>
          <w:tcPr>
            <w:tcW w:w="747" w:type="dxa"/>
            <w:tcMar>
              <w:top w:w="0" w:type="dxa"/>
              <w:left w:w="108" w:type="dxa"/>
              <w:bottom w:w="0" w:type="dxa"/>
              <w:right w:w="108" w:type="dxa"/>
            </w:tcMar>
          </w:tcPr>
          <w:p w14:paraId="50411AC5" w14:textId="2751ADC9"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ACCFD4" w14:textId="6C2AAE9C" w:rsidR="00AA727A" w:rsidRPr="00042360" w:rsidRDefault="00AA727A" w:rsidP="00042360">
            <w:pPr>
              <w:spacing w:after="0" w:line="240" w:lineRule="auto"/>
              <w:rPr>
                <w:rFonts w:ascii="Times New Roman" w:hAnsi="Times New Roman" w:cs="Times New Roman"/>
                <w:bCs/>
                <w:sz w:val="22"/>
                <w:szCs w:val="22"/>
              </w:rPr>
            </w:pPr>
            <w:r w:rsidRPr="00042360">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E29066" w14:textId="77777777" w:rsidR="00AA727A" w:rsidRPr="00D51822" w:rsidRDefault="00AA727A" w:rsidP="00042360">
            <w:pPr>
              <w:pStyle w:val="Body2"/>
              <w:spacing w:after="0"/>
              <w:rPr>
                <w:rFonts w:cs="Times New Roman"/>
                <w:color w:val="auto"/>
                <w:sz w:val="22"/>
                <w:szCs w:val="22"/>
                <w:lang w:val="lt-LT"/>
              </w:rPr>
            </w:pPr>
            <w:r w:rsidRPr="00D51822">
              <w:rPr>
                <w:rFonts w:cs="Times New Roman"/>
                <w:color w:val="auto"/>
                <w:sz w:val="22"/>
                <w:szCs w:val="22"/>
                <w:lang w:val="lt-LT"/>
              </w:rPr>
              <w:t>NETAIKOMA</w:t>
            </w:r>
          </w:p>
          <w:p w14:paraId="3CADF72B" w14:textId="44CA62B6" w:rsidR="00AA727A" w:rsidRPr="00D51822" w:rsidRDefault="00AA727A" w:rsidP="00042360">
            <w:pPr>
              <w:spacing w:after="0" w:line="240" w:lineRule="auto"/>
              <w:rPr>
                <w:rFonts w:ascii="Times New Roman" w:hAnsi="Times New Roman" w:cs="Times New Roman"/>
                <w:bCs/>
                <w:color w:val="ED0000"/>
                <w:sz w:val="22"/>
                <w:szCs w:val="22"/>
              </w:rPr>
            </w:pPr>
            <w:r w:rsidRPr="00D51822">
              <w:rPr>
                <w:rFonts w:ascii="Times New Roman" w:hAnsi="Times New Roman" w:cs="Times New Roman"/>
                <w:iCs/>
                <w:color w:val="00B050"/>
                <w:sz w:val="22"/>
                <w:szCs w:val="22"/>
              </w:rPr>
              <w:t xml:space="preserve"> </w:t>
            </w:r>
          </w:p>
        </w:tc>
        <w:tc>
          <w:tcPr>
            <w:tcW w:w="2737" w:type="dxa"/>
            <w:tcBorders>
              <w:top w:val="single" w:sz="4" w:space="0" w:color="auto"/>
              <w:left w:val="single" w:sz="4" w:space="0" w:color="auto"/>
              <w:bottom w:val="single" w:sz="4" w:space="0" w:color="auto"/>
              <w:right w:val="single" w:sz="4" w:space="0" w:color="auto"/>
            </w:tcBorders>
          </w:tcPr>
          <w:p w14:paraId="78F00FE6" w14:textId="121C1436" w:rsidR="00AA727A" w:rsidRPr="00D51822" w:rsidRDefault="00AA727A" w:rsidP="00042360">
            <w:pPr>
              <w:spacing w:after="0" w:line="240" w:lineRule="auto"/>
              <w:rPr>
                <w:rFonts w:ascii="Times New Roman" w:hAnsi="Times New Roman" w:cs="Times New Roman"/>
                <w:bCs/>
                <w:color w:val="ED0000"/>
                <w:sz w:val="22"/>
                <w:szCs w:val="22"/>
              </w:rPr>
            </w:pPr>
          </w:p>
        </w:tc>
      </w:tr>
      <w:tr w:rsidR="00AA727A" w:rsidRPr="00D51822" w14:paraId="1AFDB0A1" w14:textId="77777777" w:rsidTr="00AA727A">
        <w:trPr>
          <w:trHeight w:val="20"/>
        </w:trPr>
        <w:tc>
          <w:tcPr>
            <w:tcW w:w="747" w:type="dxa"/>
            <w:tcMar>
              <w:top w:w="0" w:type="dxa"/>
              <w:left w:w="108" w:type="dxa"/>
              <w:bottom w:w="0" w:type="dxa"/>
              <w:right w:w="108" w:type="dxa"/>
            </w:tcMar>
          </w:tcPr>
          <w:p w14:paraId="586798BE" w14:textId="17AD5BA9"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B9342" w14:textId="6FFBFE08" w:rsidR="00AA727A" w:rsidRPr="00042360" w:rsidRDefault="00AA727A" w:rsidP="00042360">
            <w:pPr>
              <w:spacing w:after="0" w:line="240" w:lineRule="auto"/>
              <w:rPr>
                <w:rFonts w:ascii="Times New Roman" w:hAnsi="Times New Roman" w:cs="Times New Roman"/>
                <w:bCs/>
                <w:sz w:val="22"/>
                <w:szCs w:val="22"/>
              </w:rPr>
            </w:pPr>
            <w:r w:rsidRPr="00042360">
              <w:rPr>
                <w:rFonts w:ascii="Times New Roman" w:hAnsi="Times New Roman" w:cs="Times New Roman"/>
              </w:rPr>
              <w:t xml:space="preserve">Pasiūlymo galiojimo užtikrinimas pirkimo </w:t>
            </w:r>
            <w:r w:rsidRPr="00042360">
              <w:rPr>
                <w:rFonts w:ascii="Times New Roman" w:hAnsi="Times New Roman" w:cs="Times New Roman"/>
              </w:rPr>
              <w:lastRenderedPageBreak/>
              <w:t>dalyviui grąžinamas (arba atsisakoma teisių į jį) per</w:t>
            </w:r>
          </w:p>
        </w:tc>
        <w:tc>
          <w:tcPr>
            <w:tcW w:w="3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C0F31" w14:textId="77777777" w:rsidR="00AA727A" w:rsidRPr="00D51822" w:rsidRDefault="00AA727A" w:rsidP="00042360">
            <w:pPr>
              <w:pStyle w:val="Body2"/>
              <w:spacing w:after="0"/>
              <w:rPr>
                <w:rFonts w:cs="Times New Roman"/>
                <w:color w:val="auto"/>
                <w:sz w:val="22"/>
                <w:szCs w:val="22"/>
                <w:lang w:val="lt-LT"/>
              </w:rPr>
            </w:pPr>
            <w:r w:rsidRPr="00D51822">
              <w:rPr>
                <w:rFonts w:cs="Times New Roman"/>
                <w:color w:val="auto"/>
                <w:sz w:val="22"/>
                <w:szCs w:val="22"/>
                <w:lang w:val="lt-LT"/>
              </w:rPr>
              <w:lastRenderedPageBreak/>
              <w:t>NETAIKOMA</w:t>
            </w:r>
          </w:p>
          <w:p w14:paraId="692D0378" w14:textId="308FA790" w:rsidR="00AA727A" w:rsidRPr="00D51822" w:rsidRDefault="00AA727A" w:rsidP="00042360">
            <w:pPr>
              <w:spacing w:after="0" w:line="240" w:lineRule="auto"/>
              <w:rPr>
                <w:rFonts w:ascii="Times New Roman" w:hAnsi="Times New Roman" w:cs="Times New Roman"/>
                <w:bCs/>
                <w:color w:val="ED0000"/>
                <w:sz w:val="22"/>
                <w:szCs w:val="22"/>
              </w:rPr>
            </w:pPr>
            <w:r w:rsidRPr="00D51822">
              <w:rPr>
                <w:rFonts w:ascii="Times New Roman" w:hAnsi="Times New Roman" w:cs="Times New Roman"/>
                <w:iCs/>
                <w:color w:val="00B050"/>
                <w:sz w:val="22"/>
                <w:szCs w:val="22"/>
              </w:rPr>
              <w:t xml:space="preserve"> </w:t>
            </w:r>
          </w:p>
        </w:tc>
        <w:tc>
          <w:tcPr>
            <w:tcW w:w="2737" w:type="dxa"/>
            <w:tcBorders>
              <w:top w:val="single" w:sz="4" w:space="0" w:color="auto"/>
              <w:left w:val="single" w:sz="4" w:space="0" w:color="auto"/>
              <w:bottom w:val="single" w:sz="4" w:space="0" w:color="auto"/>
              <w:right w:val="single" w:sz="4" w:space="0" w:color="auto"/>
            </w:tcBorders>
          </w:tcPr>
          <w:p w14:paraId="7EEB1125" w14:textId="5A400760" w:rsidR="00AA727A" w:rsidRPr="00D51822" w:rsidRDefault="00AA727A" w:rsidP="00042360">
            <w:pPr>
              <w:spacing w:after="0" w:line="240" w:lineRule="auto"/>
              <w:rPr>
                <w:rFonts w:ascii="Times New Roman" w:hAnsi="Times New Roman" w:cs="Times New Roman"/>
                <w:bCs/>
                <w:color w:val="ED0000"/>
                <w:sz w:val="22"/>
                <w:szCs w:val="22"/>
              </w:rPr>
            </w:pPr>
          </w:p>
        </w:tc>
      </w:tr>
      <w:tr w:rsidR="00AA727A" w:rsidRPr="00D51822" w14:paraId="6D55395E" w14:textId="3B353A69" w:rsidTr="00AA727A">
        <w:trPr>
          <w:trHeight w:val="20"/>
        </w:trPr>
        <w:tc>
          <w:tcPr>
            <w:tcW w:w="747" w:type="dxa"/>
            <w:tcMar>
              <w:top w:w="0" w:type="dxa"/>
              <w:left w:w="108" w:type="dxa"/>
              <w:bottom w:w="0" w:type="dxa"/>
              <w:right w:w="108" w:type="dxa"/>
            </w:tcMar>
          </w:tcPr>
          <w:p w14:paraId="5B414F03" w14:textId="3523C793"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738116EE"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Perkančioji organizacija informuoja pirkimo dalyvius apie EBVPD vertinimo rezultatus ne vėliau kaip per</w:t>
            </w:r>
          </w:p>
        </w:tc>
        <w:tc>
          <w:tcPr>
            <w:tcW w:w="3670" w:type="dxa"/>
            <w:tcMar>
              <w:top w:w="0" w:type="dxa"/>
              <w:left w:w="108" w:type="dxa"/>
              <w:bottom w:w="0" w:type="dxa"/>
              <w:right w:w="108" w:type="dxa"/>
            </w:tcMar>
          </w:tcPr>
          <w:p w14:paraId="3A59976E"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3 (tris) darbo dienas nuo sprendimo priėmimo dienos</w:t>
            </w:r>
          </w:p>
        </w:tc>
        <w:tc>
          <w:tcPr>
            <w:tcW w:w="2737" w:type="dxa"/>
          </w:tcPr>
          <w:p w14:paraId="040E9D1F" w14:textId="77777777" w:rsidR="00AA727A" w:rsidRPr="00D51822" w:rsidRDefault="00AA727A" w:rsidP="00805456">
            <w:pPr>
              <w:spacing w:after="0" w:line="240" w:lineRule="auto"/>
              <w:rPr>
                <w:rFonts w:ascii="Times New Roman" w:hAnsi="Times New Roman" w:cs="Times New Roman"/>
                <w:bCs/>
                <w:sz w:val="22"/>
                <w:szCs w:val="22"/>
              </w:rPr>
            </w:pPr>
          </w:p>
        </w:tc>
      </w:tr>
      <w:tr w:rsidR="00AA727A" w:rsidRPr="00D51822" w14:paraId="59E99749" w14:textId="3FAE72F9" w:rsidTr="00AA727A">
        <w:trPr>
          <w:trHeight w:val="20"/>
        </w:trPr>
        <w:tc>
          <w:tcPr>
            <w:tcW w:w="747" w:type="dxa"/>
            <w:tcMar>
              <w:top w:w="0" w:type="dxa"/>
              <w:left w:w="108" w:type="dxa"/>
              <w:bottom w:w="0" w:type="dxa"/>
              <w:right w:w="108" w:type="dxa"/>
            </w:tcMar>
          </w:tcPr>
          <w:p w14:paraId="7986B22C" w14:textId="038B9BA6"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3F6E38E5"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 xml:space="preserve">Perkančioji organizacija pirkimo dalyviams praneša apie priimtą sprendimą nustatyti laimėjusį pasiūlymą, </w:t>
            </w:r>
            <w:r w:rsidRPr="00D51822">
              <w:rPr>
                <w:rFonts w:ascii="Times New Roman" w:hAnsi="Times New Roman" w:cs="Times New Roman"/>
                <w:sz w:val="22"/>
                <w:szCs w:val="22"/>
              </w:rPr>
              <w:t>dėl kurio bus sudaroma</w:t>
            </w:r>
            <w:r w:rsidRPr="00D51822">
              <w:rPr>
                <w:rFonts w:ascii="Times New Roman" w:hAnsi="Times New Roman" w:cs="Times New Roman"/>
                <w:bCs/>
                <w:sz w:val="22"/>
                <w:szCs w:val="22"/>
              </w:rPr>
              <w:t xml:space="preserve"> sutartis ne vėliau kaip per</w:t>
            </w:r>
          </w:p>
        </w:tc>
        <w:tc>
          <w:tcPr>
            <w:tcW w:w="3670" w:type="dxa"/>
            <w:tcMar>
              <w:top w:w="0" w:type="dxa"/>
              <w:left w:w="108" w:type="dxa"/>
              <w:bottom w:w="0" w:type="dxa"/>
              <w:right w:w="108" w:type="dxa"/>
            </w:tcMar>
          </w:tcPr>
          <w:p w14:paraId="02898D3A" w14:textId="362E692E"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3 (tris) darbo dienas nuo sprendimo priėmimo dienos</w:t>
            </w:r>
          </w:p>
        </w:tc>
        <w:tc>
          <w:tcPr>
            <w:tcW w:w="2737" w:type="dxa"/>
          </w:tcPr>
          <w:p w14:paraId="227D8397" w14:textId="77777777" w:rsidR="00AA727A" w:rsidRPr="00D51822" w:rsidRDefault="00AA727A" w:rsidP="00805456">
            <w:pPr>
              <w:spacing w:after="0" w:line="240" w:lineRule="auto"/>
              <w:rPr>
                <w:rFonts w:ascii="Times New Roman" w:hAnsi="Times New Roman" w:cs="Times New Roman"/>
                <w:bCs/>
                <w:sz w:val="22"/>
                <w:szCs w:val="22"/>
              </w:rPr>
            </w:pPr>
          </w:p>
        </w:tc>
      </w:tr>
      <w:tr w:rsidR="00AA727A" w:rsidRPr="00D51822" w14:paraId="5D779D75" w14:textId="442DF61F" w:rsidTr="00AA727A">
        <w:trPr>
          <w:trHeight w:val="1766"/>
        </w:trPr>
        <w:tc>
          <w:tcPr>
            <w:tcW w:w="747" w:type="dxa"/>
            <w:tcMar>
              <w:top w:w="0" w:type="dxa"/>
              <w:left w:w="108" w:type="dxa"/>
              <w:bottom w:w="0" w:type="dxa"/>
              <w:right w:w="108" w:type="dxa"/>
            </w:tcMar>
          </w:tcPr>
          <w:p w14:paraId="715DBD55" w14:textId="321ABF5C"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343562B6"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70" w:type="dxa"/>
            <w:tcMar>
              <w:top w:w="0" w:type="dxa"/>
              <w:left w:w="108" w:type="dxa"/>
              <w:bottom w:w="0" w:type="dxa"/>
              <w:right w:w="108" w:type="dxa"/>
            </w:tcMar>
          </w:tcPr>
          <w:p w14:paraId="7F18AB44"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bCs/>
                <w:sz w:val="22"/>
                <w:szCs w:val="22"/>
              </w:rPr>
              <w:t>15 (penkiolika) dienų nuo pirkimo dalyvio raštu pateikto prašymo gavimo dienos</w:t>
            </w:r>
          </w:p>
        </w:tc>
        <w:tc>
          <w:tcPr>
            <w:tcW w:w="2737" w:type="dxa"/>
          </w:tcPr>
          <w:p w14:paraId="3247DAEE" w14:textId="77777777" w:rsidR="00AA727A" w:rsidRPr="00D51822" w:rsidRDefault="00AA727A" w:rsidP="00805456">
            <w:pPr>
              <w:spacing w:after="0" w:line="240" w:lineRule="auto"/>
              <w:rPr>
                <w:rFonts w:ascii="Times New Roman" w:hAnsi="Times New Roman" w:cs="Times New Roman"/>
                <w:bCs/>
                <w:sz w:val="22"/>
                <w:szCs w:val="22"/>
              </w:rPr>
            </w:pPr>
          </w:p>
        </w:tc>
      </w:tr>
      <w:tr w:rsidR="00AA727A" w:rsidRPr="00D51822" w14:paraId="3739CF2C" w14:textId="09A6A3DF" w:rsidTr="00AA727A">
        <w:trPr>
          <w:trHeight w:val="20"/>
        </w:trPr>
        <w:tc>
          <w:tcPr>
            <w:tcW w:w="747" w:type="dxa"/>
            <w:tcMar>
              <w:top w:w="0" w:type="dxa"/>
              <w:left w:w="108" w:type="dxa"/>
              <w:bottom w:w="0" w:type="dxa"/>
              <w:right w:w="108" w:type="dxa"/>
            </w:tcMar>
          </w:tcPr>
          <w:p w14:paraId="50E0821F" w14:textId="445DC9D7" w:rsidR="00AA727A" w:rsidRPr="00D51822"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4FECB953"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D51822">
              <w:rPr>
                <w:rFonts w:ascii="Times New Roman" w:hAnsi="Times New Roman" w:cs="Times New Roman"/>
                <w:bCs/>
                <w:sz w:val="22"/>
                <w:szCs w:val="22"/>
              </w:rPr>
              <w:t>ne vėliau kaip per</w:t>
            </w:r>
          </w:p>
        </w:tc>
        <w:tc>
          <w:tcPr>
            <w:tcW w:w="3670" w:type="dxa"/>
            <w:tcMar>
              <w:top w:w="0" w:type="dxa"/>
              <w:left w:w="108" w:type="dxa"/>
              <w:bottom w:w="0" w:type="dxa"/>
              <w:right w:w="108" w:type="dxa"/>
            </w:tcMar>
          </w:tcPr>
          <w:p w14:paraId="77019EE7" w14:textId="77777777" w:rsidR="00AA727A" w:rsidRPr="00855BAA" w:rsidRDefault="00AA727A" w:rsidP="00855BAA">
            <w:pPr>
              <w:spacing w:after="0" w:line="240" w:lineRule="auto"/>
              <w:rPr>
                <w:rFonts w:ascii="Times New Roman" w:eastAsia="Calibri" w:hAnsi="Times New Roman" w:cs="Times New Roman"/>
                <w:sz w:val="22"/>
                <w:szCs w:val="22"/>
              </w:rPr>
            </w:pPr>
            <w:r w:rsidRPr="00855BAA">
              <w:rPr>
                <w:rFonts w:ascii="Times New Roman" w:eastAsia="Calibri" w:hAnsi="Times New Roman" w:cs="Times New Roman"/>
                <w:sz w:val="22"/>
                <w:szCs w:val="22"/>
              </w:rPr>
              <w:t>5 (penkias) darbo dienas</w:t>
            </w:r>
          </w:p>
          <w:p w14:paraId="38F150E0" w14:textId="770ADE5D" w:rsidR="00AA727A" w:rsidRPr="00855BAA" w:rsidRDefault="00AA727A" w:rsidP="00805456">
            <w:pPr>
              <w:spacing w:after="0" w:line="240" w:lineRule="auto"/>
              <w:rPr>
                <w:rFonts w:ascii="Times New Roman" w:hAnsi="Times New Roman" w:cs="Times New Roman"/>
                <w:sz w:val="22"/>
                <w:szCs w:val="22"/>
              </w:rPr>
            </w:pPr>
            <w:r w:rsidRPr="00855BAA">
              <w:rPr>
                <w:rFonts w:ascii="Times New Roman" w:hAnsi="Times New Roman" w:cs="Times New Roman"/>
                <w:sz w:val="22"/>
                <w:szCs w:val="22"/>
              </w:rPr>
              <w:t xml:space="preserve">nuo </w:t>
            </w:r>
            <w:r w:rsidRPr="00855BAA">
              <w:rPr>
                <w:rFonts w:ascii="Times New Roman" w:eastAsia="Arial" w:hAnsi="Times New Roman" w:cs="Times New Roman"/>
                <w:sz w:val="22"/>
                <w:szCs w:val="22"/>
              </w:rPr>
              <w:t>perkančiosios organizacijos</w:t>
            </w:r>
            <w:r w:rsidRPr="00855BAA">
              <w:rPr>
                <w:rFonts w:ascii="Times New Roman" w:hAnsi="Times New Roman" w:cs="Times New Roman"/>
                <w:sz w:val="22"/>
                <w:szCs w:val="22"/>
              </w:rPr>
              <w:t xml:space="preserve"> pranešimo raštu apie jos priimtą sprendimą išsiuntimo tiekėjams dienos arba nuo paskelbimo apie </w:t>
            </w:r>
            <w:r w:rsidRPr="00855BAA">
              <w:rPr>
                <w:rFonts w:ascii="Times New Roman" w:eastAsia="Arial" w:hAnsi="Times New Roman" w:cs="Times New Roman"/>
                <w:sz w:val="22"/>
                <w:szCs w:val="22"/>
              </w:rPr>
              <w:t>perkančiosios organizacijos</w:t>
            </w:r>
            <w:r w:rsidRPr="00855BAA">
              <w:rPr>
                <w:rFonts w:ascii="Times New Roman" w:hAnsi="Times New Roman" w:cs="Times New Roman"/>
                <w:sz w:val="22"/>
                <w:szCs w:val="22"/>
              </w:rPr>
              <w:t xml:space="preserve"> priimtus sprendimus dienos, jei VPĮ nenumato reikalavimo raštu informuoti tiekėjus apie </w:t>
            </w:r>
            <w:r w:rsidRPr="00855BAA">
              <w:rPr>
                <w:rFonts w:ascii="Times New Roman" w:eastAsia="Arial" w:hAnsi="Times New Roman" w:cs="Times New Roman"/>
                <w:sz w:val="22"/>
                <w:szCs w:val="22"/>
              </w:rPr>
              <w:t xml:space="preserve"> perkančiosios organizacijos</w:t>
            </w:r>
            <w:r w:rsidRPr="00855BAA">
              <w:rPr>
                <w:rFonts w:ascii="Times New Roman" w:hAnsi="Times New Roman" w:cs="Times New Roman"/>
                <w:sz w:val="22"/>
                <w:szCs w:val="22"/>
              </w:rPr>
              <w:t xml:space="preserve"> priimtus sprendimus;</w:t>
            </w:r>
          </w:p>
          <w:p w14:paraId="24167C40" w14:textId="4434CEE0" w:rsidR="00AA727A" w:rsidRPr="00855BAA" w:rsidRDefault="00AA727A" w:rsidP="00805456">
            <w:pPr>
              <w:spacing w:after="0" w:line="240" w:lineRule="auto"/>
              <w:jc w:val="both"/>
              <w:rPr>
                <w:rFonts w:ascii="Times New Roman" w:hAnsi="Times New Roman" w:cs="Times New Roman"/>
                <w:sz w:val="20"/>
                <w:szCs w:val="20"/>
              </w:rPr>
            </w:pPr>
            <w:r w:rsidRPr="00855BAA">
              <w:rPr>
                <w:rFonts w:ascii="Times New Roman" w:hAnsi="Times New Roman" w:cs="Times New Roman"/>
                <w:sz w:val="22"/>
                <w:szCs w:val="22"/>
              </w:rPr>
              <w:t>15 (penkiolika) dienų nuo pranešimo išsiuntimo tiekėjams dienos, jeigu šis pranešimas nebuvo siunčiamas elektroninėmis priemonėmis.</w:t>
            </w:r>
          </w:p>
        </w:tc>
        <w:tc>
          <w:tcPr>
            <w:tcW w:w="2737" w:type="dxa"/>
          </w:tcPr>
          <w:p w14:paraId="58E95975" w14:textId="77777777" w:rsidR="00AA727A" w:rsidRPr="00D51822" w:rsidRDefault="00AA727A" w:rsidP="00805456">
            <w:pPr>
              <w:spacing w:after="0" w:line="240" w:lineRule="auto"/>
              <w:rPr>
                <w:rFonts w:ascii="Times New Roman" w:hAnsi="Times New Roman" w:cs="Times New Roman"/>
                <w:sz w:val="22"/>
                <w:szCs w:val="22"/>
              </w:rPr>
            </w:pPr>
          </w:p>
        </w:tc>
      </w:tr>
      <w:tr w:rsidR="00AA727A" w:rsidRPr="00D51822" w14:paraId="1A8FC6DE" w14:textId="0B19C73B" w:rsidTr="00AA727A">
        <w:trPr>
          <w:trHeight w:val="20"/>
        </w:trPr>
        <w:tc>
          <w:tcPr>
            <w:tcW w:w="747" w:type="dxa"/>
            <w:tcMar>
              <w:top w:w="0" w:type="dxa"/>
              <w:left w:w="108" w:type="dxa"/>
              <w:bottom w:w="0" w:type="dxa"/>
              <w:right w:w="108" w:type="dxa"/>
            </w:tcMar>
          </w:tcPr>
          <w:p w14:paraId="3FCD8BCC" w14:textId="07F4D633" w:rsidR="00AA727A" w:rsidRPr="00D51822" w:rsidRDefault="00AA727A" w:rsidP="000A3833">
            <w:pPr>
              <w:pStyle w:val="Sraopastraipa"/>
              <w:numPr>
                <w:ilvl w:val="0"/>
                <w:numId w:val="6"/>
              </w:numPr>
              <w:spacing w:after="0" w:line="240" w:lineRule="auto"/>
              <w:rPr>
                <w:rFonts w:ascii="Times New Roman" w:hAnsi="Times New Roman" w:cs="Times New Roman"/>
                <w:sz w:val="22"/>
                <w:szCs w:val="22"/>
              </w:rPr>
            </w:pPr>
          </w:p>
        </w:tc>
        <w:tc>
          <w:tcPr>
            <w:tcW w:w="2700" w:type="dxa"/>
            <w:tcMar>
              <w:top w:w="0" w:type="dxa"/>
              <w:left w:w="108" w:type="dxa"/>
              <w:bottom w:w="0" w:type="dxa"/>
              <w:right w:w="108" w:type="dxa"/>
            </w:tcMar>
          </w:tcPr>
          <w:p w14:paraId="4B78EF85" w14:textId="77777777"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70" w:type="dxa"/>
            <w:tcMar>
              <w:top w:w="0" w:type="dxa"/>
              <w:left w:w="108" w:type="dxa"/>
              <w:bottom w:w="0" w:type="dxa"/>
              <w:right w:w="108" w:type="dxa"/>
            </w:tcMar>
          </w:tcPr>
          <w:p w14:paraId="7989960F" w14:textId="77777777"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6 (šešias) darbo dienas nuo pretenzijos gavimo dienos</w:t>
            </w:r>
          </w:p>
        </w:tc>
        <w:tc>
          <w:tcPr>
            <w:tcW w:w="2737" w:type="dxa"/>
          </w:tcPr>
          <w:p w14:paraId="76FCE138" w14:textId="77777777" w:rsidR="00AA727A" w:rsidRPr="00D51822" w:rsidRDefault="00AA727A" w:rsidP="00805456">
            <w:pPr>
              <w:spacing w:after="0" w:line="240" w:lineRule="auto"/>
              <w:rPr>
                <w:rFonts w:ascii="Times New Roman" w:hAnsi="Times New Roman" w:cs="Times New Roman"/>
                <w:sz w:val="22"/>
                <w:szCs w:val="22"/>
              </w:rPr>
            </w:pPr>
          </w:p>
        </w:tc>
      </w:tr>
      <w:tr w:rsidR="00AA727A" w:rsidRPr="00D51822" w14:paraId="65BDD6BA" w14:textId="5E5929C9" w:rsidTr="00AA727A">
        <w:trPr>
          <w:trHeight w:val="20"/>
        </w:trPr>
        <w:tc>
          <w:tcPr>
            <w:tcW w:w="747" w:type="dxa"/>
            <w:tcMar>
              <w:top w:w="0" w:type="dxa"/>
              <w:left w:w="108" w:type="dxa"/>
              <w:bottom w:w="0" w:type="dxa"/>
              <w:right w:w="108" w:type="dxa"/>
            </w:tcMar>
          </w:tcPr>
          <w:p w14:paraId="18CCF556" w14:textId="7417E093" w:rsidR="00AA727A" w:rsidRPr="000A3833" w:rsidRDefault="00AA727A" w:rsidP="000A3833">
            <w:pPr>
              <w:pStyle w:val="Sraopastraipa"/>
              <w:numPr>
                <w:ilvl w:val="0"/>
                <w:numId w:val="6"/>
              </w:numPr>
              <w:spacing w:after="0" w:line="240" w:lineRule="auto"/>
              <w:rPr>
                <w:rFonts w:ascii="Times New Roman" w:hAnsi="Times New Roman" w:cs="Times New Roman"/>
                <w:bCs/>
                <w:sz w:val="22"/>
                <w:szCs w:val="22"/>
              </w:rPr>
            </w:pPr>
          </w:p>
        </w:tc>
        <w:tc>
          <w:tcPr>
            <w:tcW w:w="2700" w:type="dxa"/>
            <w:tcMar>
              <w:top w:w="0" w:type="dxa"/>
              <w:left w:w="108" w:type="dxa"/>
              <w:bottom w:w="0" w:type="dxa"/>
              <w:right w:w="108" w:type="dxa"/>
            </w:tcMar>
          </w:tcPr>
          <w:p w14:paraId="09ECB10C" w14:textId="77777777" w:rsidR="00AA727A" w:rsidRPr="00D51822" w:rsidRDefault="00AA727A" w:rsidP="00805456">
            <w:pPr>
              <w:spacing w:after="0" w:line="240" w:lineRule="auto"/>
              <w:rPr>
                <w:rFonts w:ascii="Times New Roman" w:hAnsi="Times New Roman" w:cs="Times New Roman"/>
                <w:bCs/>
                <w:sz w:val="22"/>
                <w:szCs w:val="22"/>
              </w:rPr>
            </w:pPr>
            <w:r w:rsidRPr="00D51822">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D51822">
              <w:rPr>
                <w:rFonts w:ascii="Times New Roman" w:hAnsi="Times New Roman" w:cs="Times New Roman"/>
                <w:bCs/>
                <w:sz w:val="22"/>
                <w:szCs w:val="22"/>
              </w:rPr>
              <w:t xml:space="preserve"> (išskyrus ieškinį </w:t>
            </w:r>
            <w:r w:rsidRPr="00D51822">
              <w:rPr>
                <w:rFonts w:ascii="Times New Roman" w:hAnsi="Times New Roman" w:cs="Times New Roman"/>
                <w:bCs/>
                <w:sz w:val="22"/>
                <w:szCs w:val="22"/>
              </w:rPr>
              <w:lastRenderedPageBreak/>
              <w:t xml:space="preserve">dėl sutarties pripažinimo negaliojančia) </w:t>
            </w:r>
          </w:p>
        </w:tc>
        <w:tc>
          <w:tcPr>
            <w:tcW w:w="3670" w:type="dxa"/>
            <w:tcMar>
              <w:top w:w="0" w:type="dxa"/>
              <w:left w:w="108" w:type="dxa"/>
              <w:bottom w:w="0" w:type="dxa"/>
              <w:right w:w="108" w:type="dxa"/>
            </w:tcMar>
          </w:tcPr>
          <w:p w14:paraId="5850D3CD" w14:textId="77777777"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lastRenderedPageBreak/>
              <w:t>per 15 (penkiolika) dienų nuo dienos, kurią perkančioji organizacija turėjo raštu pranešti apie priimtą sprendimą pretenziją pateikusiam tiekėjui,   suinteresuotiems pirkimo dalyviams.</w:t>
            </w:r>
          </w:p>
        </w:tc>
        <w:tc>
          <w:tcPr>
            <w:tcW w:w="2737" w:type="dxa"/>
          </w:tcPr>
          <w:p w14:paraId="1DA4FB62" w14:textId="77777777" w:rsidR="00AA727A" w:rsidRPr="00D51822" w:rsidRDefault="00AA727A" w:rsidP="00805456">
            <w:pPr>
              <w:spacing w:after="0" w:line="240" w:lineRule="auto"/>
              <w:rPr>
                <w:rFonts w:ascii="Times New Roman" w:hAnsi="Times New Roman" w:cs="Times New Roman"/>
                <w:sz w:val="22"/>
                <w:szCs w:val="22"/>
              </w:rPr>
            </w:pPr>
          </w:p>
        </w:tc>
      </w:tr>
      <w:tr w:rsidR="00AA727A" w:rsidRPr="00D51822" w14:paraId="1EEDC62F" w14:textId="5D4C9FA3" w:rsidTr="00AA727A">
        <w:trPr>
          <w:trHeight w:val="20"/>
        </w:trPr>
        <w:tc>
          <w:tcPr>
            <w:tcW w:w="747" w:type="dxa"/>
            <w:tcMar>
              <w:top w:w="0" w:type="dxa"/>
              <w:left w:w="108" w:type="dxa"/>
              <w:bottom w:w="0" w:type="dxa"/>
              <w:right w:w="108" w:type="dxa"/>
            </w:tcMar>
          </w:tcPr>
          <w:p w14:paraId="3EE38EA3" w14:textId="6A40A7FD" w:rsidR="00AA727A" w:rsidRPr="00D51822" w:rsidRDefault="00AA727A" w:rsidP="000A3833">
            <w:pPr>
              <w:pStyle w:val="Sraopastraipa"/>
              <w:numPr>
                <w:ilvl w:val="0"/>
                <w:numId w:val="6"/>
              </w:numPr>
              <w:spacing w:after="0" w:line="240" w:lineRule="auto"/>
              <w:rPr>
                <w:rFonts w:ascii="Times New Roman" w:hAnsi="Times New Roman" w:cs="Times New Roman"/>
                <w:sz w:val="22"/>
                <w:szCs w:val="22"/>
              </w:rPr>
            </w:pPr>
          </w:p>
        </w:tc>
        <w:tc>
          <w:tcPr>
            <w:tcW w:w="2700" w:type="dxa"/>
            <w:tcMar>
              <w:top w:w="0" w:type="dxa"/>
              <w:left w:w="108" w:type="dxa"/>
              <w:bottom w:w="0" w:type="dxa"/>
              <w:right w:w="108" w:type="dxa"/>
            </w:tcMar>
          </w:tcPr>
          <w:p w14:paraId="3AE3E0BA" w14:textId="77777777"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Perkančioji organizacija negali sudaryti sutarties anksčiau kaip po</w:t>
            </w:r>
          </w:p>
        </w:tc>
        <w:tc>
          <w:tcPr>
            <w:tcW w:w="3670" w:type="dxa"/>
            <w:tcMar>
              <w:top w:w="0" w:type="dxa"/>
              <w:left w:w="108" w:type="dxa"/>
              <w:bottom w:w="0" w:type="dxa"/>
              <w:right w:w="108" w:type="dxa"/>
            </w:tcMar>
          </w:tcPr>
          <w:p w14:paraId="1FD5A236" w14:textId="73E07B6B"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bCs/>
                <w:sz w:val="22"/>
                <w:szCs w:val="22"/>
              </w:rPr>
              <w:t>5 (penkių) darbo dienų,</w:t>
            </w:r>
            <w:r w:rsidRPr="00D51822">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37" w:type="dxa"/>
          </w:tcPr>
          <w:p w14:paraId="5F952387" w14:textId="77777777" w:rsidR="00AA727A" w:rsidRPr="00D51822" w:rsidRDefault="00AA727A" w:rsidP="00805456">
            <w:pPr>
              <w:spacing w:after="0" w:line="240" w:lineRule="auto"/>
              <w:rPr>
                <w:rFonts w:ascii="Times New Roman" w:eastAsia="Calibri" w:hAnsi="Times New Roman" w:cs="Times New Roman"/>
                <w:bCs/>
                <w:sz w:val="22"/>
                <w:szCs w:val="22"/>
              </w:rPr>
            </w:pPr>
          </w:p>
        </w:tc>
      </w:tr>
      <w:tr w:rsidR="00AA727A" w:rsidRPr="00D51822" w14:paraId="74B4ACF3" w14:textId="7780E0C9" w:rsidTr="00AA727A">
        <w:trPr>
          <w:trHeight w:val="20"/>
        </w:trPr>
        <w:tc>
          <w:tcPr>
            <w:tcW w:w="747" w:type="dxa"/>
            <w:tcMar>
              <w:top w:w="0" w:type="dxa"/>
              <w:left w:w="108" w:type="dxa"/>
              <w:bottom w:w="0" w:type="dxa"/>
              <w:right w:w="108" w:type="dxa"/>
            </w:tcMar>
          </w:tcPr>
          <w:p w14:paraId="5A1CA8A8" w14:textId="1A06820F" w:rsidR="00AA727A" w:rsidRPr="00D51822" w:rsidRDefault="00AA727A" w:rsidP="000A3833">
            <w:pPr>
              <w:pStyle w:val="Sraopastraipa"/>
              <w:numPr>
                <w:ilvl w:val="0"/>
                <w:numId w:val="6"/>
              </w:numPr>
              <w:spacing w:after="0" w:line="240" w:lineRule="auto"/>
              <w:rPr>
                <w:rFonts w:ascii="Times New Roman" w:hAnsi="Times New Roman" w:cs="Times New Roman"/>
                <w:sz w:val="22"/>
                <w:szCs w:val="22"/>
              </w:rPr>
            </w:pPr>
          </w:p>
        </w:tc>
        <w:tc>
          <w:tcPr>
            <w:tcW w:w="2700" w:type="dxa"/>
            <w:tcMar>
              <w:top w:w="0" w:type="dxa"/>
              <w:left w:w="108" w:type="dxa"/>
              <w:bottom w:w="0" w:type="dxa"/>
              <w:right w:w="108" w:type="dxa"/>
            </w:tcMar>
          </w:tcPr>
          <w:p w14:paraId="187F2A99" w14:textId="787AA8A5" w:rsidR="00AA727A" w:rsidRPr="00D51822" w:rsidRDefault="00AA727A" w:rsidP="00805456">
            <w:pPr>
              <w:spacing w:after="0" w:line="240" w:lineRule="auto"/>
              <w:rPr>
                <w:rFonts w:ascii="Times New Roman" w:hAnsi="Times New Roman" w:cs="Times New Roman"/>
                <w:sz w:val="22"/>
                <w:szCs w:val="22"/>
              </w:rPr>
            </w:pPr>
            <w:r w:rsidRPr="00D51822">
              <w:rPr>
                <w:rFonts w:ascii="Times New Roman" w:hAnsi="Times New Roman" w:cs="Times New Roman"/>
                <w:sz w:val="22"/>
                <w:szCs w:val="22"/>
              </w:rPr>
              <w:t xml:space="preserve">Jeigu </w:t>
            </w:r>
            <w:r w:rsidRPr="00D51822">
              <w:rPr>
                <w:rFonts w:ascii="Times New Roman" w:hAnsi="Times New Roman" w:cs="Times New Roman"/>
                <w:iCs/>
                <w:sz w:val="22"/>
                <w:szCs w:val="22"/>
              </w:rPr>
              <w:t>suinteresuotas dalyvis paprašys perkančiosios organizacijos pateikti laimėjusį pasiūlymą</w:t>
            </w:r>
          </w:p>
        </w:tc>
        <w:tc>
          <w:tcPr>
            <w:tcW w:w="3670" w:type="dxa"/>
            <w:tcMar>
              <w:top w:w="0" w:type="dxa"/>
              <w:left w:w="108" w:type="dxa"/>
              <w:bottom w:w="0" w:type="dxa"/>
              <w:right w:w="108" w:type="dxa"/>
            </w:tcMar>
          </w:tcPr>
          <w:p w14:paraId="6191E2D5" w14:textId="27632D53" w:rsidR="00AA727A" w:rsidRPr="00A15810" w:rsidRDefault="00AA727A" w:rsidP="00805456">
            <w:pPr>
              <w:spacing w:after="0" w:line="240" w:lineRule="auto"/>
              <w:jc w:val="both"/>
              <w:rPr>
                <w:rFonts w:ascii="Times New Roman" w:hAnsi="Times New Roman" w:cs="Times New Roman"/>
                <w:sz w:val="22"/>
                <w:szCs w:val="22"/>
              </w:rPr>
            </w:pPr>
            <w:r w:rsidRPr="00A15810">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37" w:type="dxa"/>
          </w:tcPr>
          <w:p w14:paraId="263C6AB2" w14:textId="77777777" w:rsidR="00AA727A" w:rsidRPr="00D51822" w:rsidRDefault="00AA727A" w:rsidP="00805456">
            <w:pPr>
              <w:spacing w:after="0" w:line="240" w:lineRule="auto"/>
              <w:jc w:val="both"/>
              <w:rPr>
                <w:rFonts w:ascii="Times New Roman" w:hAnsi="Times New Roman" w:cs="Times New Roman"/>
                <w:i/>
                <w:iCs/>
                <w:sz w:val="22"/>
                <w:szCs w:val="22"/>
              </w:rPr>
            </w:pPr>
          </w:p>
        </w:tc>
      </w:tr>
    </w:tbl>
    <w:p w14:paraId="7300D3EE" w14:textId="187855F2" w:rsidR="008F59C5" w:rsidRPr="00D51822"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D51822" w:rsidRDefault="008F59C5" w:rsidP="009F0698">
      <w:pPr>
        <w:rPr>
          <w:rFonts w:ascii="Times New Roman" w:eastAsia="Calibri" w:hAnsi="Times New Roman" w:cs="Times New Roman"/>
        </w:rPr>
      </w:pPr>
      <w:r w:rsidRPr="00D51822">
        <w:rPr>
          <w:rFonts w:ascii="Times New Roman" w:eastAsia="Calibri" w:hAnsi="Times New Roman" w:cs="Times New Roman"/>
        </w:rPr>
        <w:br w:type="page"/>
      </w:r>
    </w:p>
    <w:p w14:paraId="43872200" w14:textId="77777777" w:rsidR="00F045A1" w:rsidRDefault="00F045A1" w:rsidP="008D704D">
      <w:pPr>
        <w:pStyle w:val="Antrat2"/>
        <w:ind w:left="5103"/>
        <w:rPr>
          <w:rFonts w:ascii="Times New Roman" w:eastAsia="Calibri" w:hAnsi="Times New Roman" w:cs="Times New Roman"/>
          <w:color w:val="0070C0"/>
          <w:sz w:val="24"/>
          <w:szCs w:val="24"/>
        </w:rPr>
        <w:sectPr w:rsidR="00F045A1" w:rsidSect="00AC6163">
          <w:headerReference w:type="first" r:id="rId13"/>
          <w:footerReference w:type="first" r:id="rId14"/>
          <w:pgSz w:w="12240" w:h="15840"/>
          <w:pgMar w:top="709" w:right="567" w:bottom="1134" w:left="1701" w:header="720" w:footer="720" w:gutter="0"/>
          <w:cols w:space="720"/>
          <w:titlePg/>
          <w:docGrid w:linePitch="360"/>
        </w:sectPr>
      </w:pPr>
      <w:bookmarkStart w:id="47" w:name="_Ref38539939"/>
      <w:bookmarkStart w:id="48" w:name="_Ref38541068"/>
      <w:bookmarkStart w:id="49" w:name="_Ref38885053"/>
      <w:bookmarkStart w:id="50" w:name="_Ref38899023"/>
    </w:p>
    <w:p w14:paraId="01D56E47" w14:textId="331D14C8" w:rsidR="008D704D" w:rsidRPr="006F43B3" w:rsidRDefault="008D704D" w:rsidP="00890985">
      <w:pPr>
        <w:pStyle w:val="Antrat2"/>
        <w:jc w:val="right"/>
        <w:rPr>
          <w:rFonts w:ascii="Times New Roman" w:eastAsia="Calibri" w:hAnsi="Times New Roman" w:cs="Times New Roman"/>
          <w:b/>
          <w:bCs/>
          <w:color w:val="auto"/>
          <w:sz w:val="24"/>
          <w:szCs w:val="24"/>
        </w:rPr>
      </w:pPr>
      <w:bookmarkStart w:id="51" w:name="_Toc166755527"/>
      <w:r w:rsidRPr="006F43B3">
        <w:rPr>
          <w:rFonts w:ascii="Times New Roman" w:eastAsia="Calibri" w:hAnsi="Times New Roman" w:cs="Times New Roman"/>
          <w:b/>
          <w:bCs/>
          <w:color w:val="auto"/>
          <w:sz w:val="24"/>
          <w:szCs w:val="24"/>
        </w:rPr>
        <w:lastRenderedPageBreak/>
        <w:t xml:space="preserve">Pirkimo sąlygų </w:t>
      </w:r>
      <w:r w:rsidR="005F0B78" w:rsidRPr="006F43B3">
        <w:rPr>
          <w:rFonts w:ascii="Times New Roman" w:eastAsia="Calibri" w:hAnsi="Times New Roman" w:cs="Times New Roman"/>
          <w:b/>
          <w:bCs/>
          <w:color w:val="auto"/>
          <w:sz w:val="24"/>
          <w:szCs w:val="24"/>
        </w:rPr>
        <w:t>2</w:t>
      </w:r>
      <w:r w:rsidRPr="006F43B3">
        <w:rPr>
          <w:rFonts w:ascii="Times New Roman" w:eastAsia="Calibri" w:hAnsi="Times New Roman" w:cs="Times New Roman"/>
          <w:b/>
          <w:bCs/>
          <w:color w:val="auto"/>
          <w:sz w:val="24"/>
          <w:szCs w:val="24"/>
        </w:rPr>
        <w:t xml:space="preserve"> priedas „Techninė specifikacija“</w:t>
      </w:r>
      <w:bookmarkEnd w:id="47"/>
      <w:bookmarkEnd w:id="48"/>
      <w:bookmarkEnd w:id="49"/>
      <w:bookmarkEnd w:id="50"/>
      <w:bookmarkEnd w:id="51"/>
    </w:p>
    <w:p w14:paraId="251A9256" w14:textId="77777777" w:rsidR="00281735" w:rsidRPr="00D51822" w:rsidRDefault="00281735" w:rsidP="00281735">
      <w:pPr>
        <w:jc w:val="center"/>
        <w:rPr>
          <w:rFonts w:ascii="Times New Roman" w:hAnsi="Times New Roman" w:cs="Times New Roman"/>
          <w:b/>
          <w:bCs/>
          <w:sz w:val="24"/>
          <w:szCs w:val="24"/>
        </w:rPr>
      </w:pPr>
    </w:p>
    <w:p w14:paraId="3D31C450" w14:textId="13619380" w:rsidR="00007E5A" w:rsidRDefault="00007E5A" w:rsidP="005404F5">
      <w:pPr>
        <w:ind w:firstLine="1560"/>
        <w:jc w:val="center"/>
        <w:rPr>
          <w:rFonts w:ascii="Times New Roman" w:hAnsi="Times New Roman" w:cs="Times New Roman"/>
          <w:b/>
          <w:bCs/>
          <w:sz w:val="24"/>
          <w:szCs w:val="24"/>
        </w:rPr>
      </w:pPr>
      <w:r w:rsidRPr="00007E5A">
        <w:rPr>
          <w:rFonts w:ascii="Times New Roman" w:hAnsi="Times New Roman" w:cs="Times New Roman"/>
          <w:b/>
          <w:bCs/>
          <w:sz w:val="24"/>
          <w:szCs w:val="24"/>
        </w:rPr>
        <w:t>TECHNINĖ SPECIFIKACIJA</w:t>
      </w:r>
    </w:p>
    <w:p w14:paraId="4016828B" w14:textId="77777777" w:rsidR="000E27F8" w:rsidRPr="00007E5A" w:rsidRDefault="000E27F8" w:rsidP="00007E5A">
      <w:pPr>
        <w:ind w:firstLine="1560"/>
        <w:rPr>
          <w:rFonts w:ascii="Times New Roman" w:hAnsi="Times New Roman" w:cs="Times New Roman"/>
          <w:b/>
          <w:bCs/>
          <w:sz w:val="24"/>
          <w:szCs w:val="24"/>
        </w:rPr>
      </w:pPr>
    </w:p>
    <w:p w14:paraId="560F062B" w14:textId="1DE640CA" w:rsidR="00DB25EA" w:rsidRDefault="000E27F8" w:rsidP="005404F5">
      <w:pPr>
        <w:jc w:val="center"/>
      </w:pPr>
      <w:r w:rsidRPr="00D51822">
        <w:rPr>
          <w:rFonts w:ascii="Times New Roman" w:hAnsi="Times New Roman" w:cs="Times New Roman"/>
          <w:sz w:val="24"/>
          <w:szCs w:val="24"/>
        </w:rPr>
        <w:t>Pateikiama atskiru dokumentu</w:t>
      </w:r>
      <w:r>
        <w:rPr>
          <w:rFonts w:ascii="Times New Roman" w:hAnsi="Times New Roman" w:cs="Times New Roman"/>
          <w:sz w:val="24"/>
          <w:szCs w:val="24"/>
        </w:rPr>
        <w:t xml:space="preserve"> </w:t>
      </w:r>
    </w:p>
    <w:p w14:paraId="7EC91839" w14:textId="7EE6D398" w:rsidR="00A4599F" w:rsidRPr="00D51822" w:rsidRDefault="00A4599F" w:rsidP="008829EB">
      <w:pPr>
        <w:pStyle w:val="Paantrat"/>
        <w:jc w:val="center"/>
        <w:rPr>
          <w:rFonts w:ascii="Times New Roman" w:hAnsi="Times New Roman" w:cs="Times New Roman"/>
          <w:b/>
          <w:bCs/>
          <w:smallCaps/>
          <w:sz w:val="22"/>
          <w:szCs w:val="22"/>
        </w:rPr>
      </w:pPr>
      <w:r w:rsidRPr="00D51822">
        <w:rPr>
          <w:rFonts w:ascii="Times New Roman" w:hAnsi="Times New Roman" w:cs="Times New Roman"/>
          <w:b/>
          <w:bCs/>
          <w:smallCaps/>
          <w:sz w:val="22"/>
          <w:szCs w:val="22"/>
        </w:rPr>
        <w:br w:type="page"/>
      </w:r>
    </w:p>
    <w:p w14:paraId="65F09996" w14:textId="77777777" w:rsidR="00F045A1" w:rsidRDefault="00F045A1" w:rsidP="008D704D">
      <w:pPr>
        <w:pStyle w:val="Antrat2"/>
        <w:ind w:left="5103"/>
        <w:rPr>
          <w:rFonts w:ascii="Times New Roman" w:eastAsia="Calibri" w:hAnsi="Times New Roman" w:cs="Times New Roman"/>
          <w:color w:val="0070C0"/>
          <w:sz w:val="24"/>
          <w:szCs w:val="24"/>
        </w:rPr>
        <w:sectPr w:rsidR="00F045A1" w:rsidSect="00AC6163">
          <w:pgSz w:w="12240" w:h="15840"/>
          <w:pgMar w:top="709" w:right="567" w:bottom="1134" w:left="709" w:header="720" w:footer="720" w:gutter="0"/>
          <w:cols w:space="720"/>
          <w:titlePg/>
          <w:docGrid w:linePitch="360"/>
        </w:sectPr>
      </w:pPr>
      <w:bookmarkStart w:id="52" w:name="_Ref38285444"/>
      <w:bookmarkStart w:id="53" w:name="_Ref38291496"/>
    </w:p>
    <w:p w14:paraId="1DE3A4B0" w14:textId="77777777" w:rsidR="00580D42" w:rsidRPr="00E24B93" w:rsidRDefault="00580D42" w:rsidP="00580D42">
      <w:pPr>
        <w:pStyle w:val="Antrat2"/>
        <w:jc w:val="right"/>
        <w:rPr>
          <w:rFonts w:ascii="Times New Roman" w:eastAsia="Calibri" w:hAnsi="Times New Roman" w:cs="Times New Roman"/>
          <w:b/>
          <w:bCs/>
          <w:color w:val="auto"/>
          <w:sz w:val="21"/>
          <w:szCs w:val="21"/>
        </w:rPr>
      </w:pPr>
      <w:bookmarkStart w:id="54" w:name="_Toc166755528"/>
      <w:bookmarkStart w:id="55" w:name="_Ref38291223"/>
      <w:bookmarkStart w:id="56" w:name="_Ref38291334"/>
      <w:bookmarkStart w:id="57" w:name="_Ref38533412"/>
      <w:bookmarkStart w:id="58" w:name="_Toc166755529"/>
      <w:bookmarkEnd w:id="52"/>
      <w:bookmarkEnd w:id="53"/>
      <w:r w:rsidRPr="00E24B93">
        <w:rPr>
          <w:rFonts w:ascii="Times New Roman" w:eastAsia="Calibri" w:hAnsi="Times New Roman" w:cs="Times New Roman"/>
          <w:b/>
          <w:bCs/>
          <w:color w:val="auto"/>
          <w:sz w:val="24"/>
          <w:szCs w:val="24"/>
        </w:rPr>
        <w:lastRenderedPageBreak/>
        <w:t>Pirkimo sąlygų 3 priedas „Tiekėjų pašalinimo pagrindai</w:t>
      </w:r>
      <w:r w:rsidRPr="00E24B93">
        <w:rPr>
          <w:rFonts w:ascii="Times New Roman" w:eastAsia="Calibri" w:hAnsi="Times New Roman" w:cs="Times New Roman"/>
          <w:b/>
          <w:bCs/>
          <w:color w:val="auto"/>
          <w:sz w:val="21"/>
          <w:szCs w:val="21"/>
        </w:rPr>
        <w:t>“</w:t>
      </w:r>
      <w:bookmarkEnd w:id="54"/>
    </w:p>
    <w:p w14:paraId="4131BB45" w14:textId="77777777" w:rsidR="00580D42" w:rsidRPr="00D51822" w:rsidRDefault="00580D42" w:rsidP="00580D42">
      <w:pPr>
        <w:jc w:val="center"/>
        <w:rPr>
          <w:rFonts w:ascii="Times New Roman" w:hAnsi="Times New Roman" w:cs="Times New Roman"/>
          <w:b/>
          <w:bCs/>
          <w:smallCaps/>
          <w:sz w:val="24"/>
          <w:szCs w:val="24"/>
        </w:rPr>
      </w:pPr>
    </w:p>
    <w:p w14:paraId="2BEA1CE9" w14:textId="77777777" w:rsidR="00580D42" w:rsidRPr="00D51822" w:rsidRDefault="00580D42" w:rsidP="00580D42">
      <w:pPr>
        <w:pStyle w:val="Paantrat"/>
        <w:jc w:val="center"/>
        <w:rPr>
          <w:rFonts w:ascii="Times New Roman" w:hAnsi="Times New Roman" w:cs="Times New Roman"/>
          <w:b/>
          <w:bCs/>
          <w:sz w:val="24"/>
          <w:szCs w:val="24"/>
        </w:rPr>
      </w:pPr>
      <w:r w:rsidRPr="00D51822">
        <w:rPr>
          <w:rFonts w:ascii="Times New Roman" w:hAnsi="Times New Roman" w:cs="Times New Roman"/>
          <w:b/>
          <w:bCs/>
          <w:sz w:val="24"/>
          <w:szCs w:val="24"/>
        </w:rPr>
        <w:t>TIEKĖJŲ PAŠALINIMO PAGRINDAI</w:t>
      </w:r>
    </w:p>
    <w:p w14:paraId="4F63DE20" w14:textId="77777777" w:rsidR="00580D42" w:rsidRPr="00D51822" w:rsidRDefault="00580D42" w:rsidP="00580D42">
      <w:pPr>
        <w:pStyle w:val="Sraopastraipa"/>
        <w:numPr>
          <w:ilvl w:val="0"/>
          <w:numId w:val="21"/>
        </w:numPr>
        <w:spacing w:after="0" w:line="240" w:lineRule="auto"/>
        <w:ind w:left="0" w:firstLine="851"/>
        <w:jc w:val="both"/>
        <w:rPr>
          <w:rFonts w:ascii="Times New Roman" w:eastAsia="Yu Mincho" w:hAnsi="Times New Roman" w:cs="Times New Roman"/>
          <w:sz w:val="24"/>
          <w:szCs w:val="24"/>
        </w:rPr>
      </w:pPr>
      <w:r w:rsidRPr="00D51822">
        <w:rPr>
          <w:rFonts w:ascii="Times New Roman" w:eastAsia="Yu Mincho"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54D5667" w14:textId="77777777" w:rsidR="00580D42" w:rsidRPr="00D51822" w:rsidRDefault="00580D42" w:rsidP="00580D42">
      <w:pPr>
        <w:numPr>
          <w:ilvl w:val="0"/>
          <w:numId w:val="21"/>
        </w:numPr>
        <w:spacing w:after="0" w:line="240" w:lineRule="auto"/>
        <w:ind w:left="0" w:firstLine="851"/>
        <w:jc w:val="both"/>
        <w:rPr>
          <w:rFonts w:ascii="Times New Roman" w:eastAsia="Yu Mincho" w:hAnsi="Times New Roman" w:cs="Times New Roman"/>
          <w:sz w:val="24"/>
          <w:szCs w:val="24"/>
        </w:rPr>
      </w:pPr>
      <w:r w:rsidRPr="00D51822">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42F89305" w14:textId="77777777" w:rsidR="00580D42" w:rsidRPr="00D51822" w:rsidRDefault="00580D42" w:rsidP="00580D42">
      <w:pPr>
        <w:numPr>
          <w:ilvl w:val="0"/>
          <w:numId w:val="21"/>
        </w:numPr>
        <w:spacing w:after="0" w:line="240" w:lineRule="auto"/>
        <w:ind w:left="0" w:firstLine="851"/>
        <w:jc w:val="both"/>
        <w:rPr>
          <w:rFonts w:ascii="Times New Roman" w:eastAsia="Verdana" w:hAnsi="Times New Roman" w:cs="Times New Roman"/>
          <w:sz w:val="24"/>
          <w:szCs w:val="24"/>
        </w:rPr>
      </w:pPr>
      <w:r w:rsidRPr="00D51822">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D51822">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552D0C58" w14:textId="77777777" w:rsidR="00580D42" w:rsidRPr="00D51822" w:rsidRDefault="00580D42" w:rsidP="00580D42">
      <w:pPr>
        <w:numPr>
          <w:ilvl w:val="0"/>
          <w:numId w:val="21"/>
        </w:numPr>
        <w:spacing w:after="0" w:line="240" w:lineRule="auto"/>
        <w:ind w:left="0" w:firstLine="851"/>
        <w:jc w:val="both"/>
        <w:rPr>
          <w:rFonts w:ascii="Times New Roman" w:eastAsia="Verdana" w:hAnsi="Times New Roman" w:cs="Times New Roman"/>
          <w:color w:val="000000" w:themeColor="text1"/>
          <w:sz w:val="24"/>
          <w:szCs w:val="24"/>
        </w:rPr>
      </w:pPr>
      <w:r w:rsidRPr="00D51822">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F6A87" w14:textId="77777777" w:rsidR="00580D42" w:rsidRPr="00D51822" w:rsidRDefault="00580D42" w:rsidP="00580D42">
      <w:pPr>
        <w:numPr>
          <w:ilvl w:val="0"/>
          <w:numId w:val="21"/>
        </w:numPr>
        <w:spacing w:after="0" w:line="240" w:lineRule="auto"/>
        <w:ind w:left="0" w:firstLine="851"/>
        <w:jc w:val="both"/>
        <w:rPr>
          <w:rFonts w:ascii="Times New Roman" w:eastAsia="Yu Mincho" w:hAnsi="Times New Roman" w:cs="Times New Roman"/>
          <w:sz w:val="24"/>
          <w:szCs w:val="24"/>
        </w:rPr>
      </w:pPr>
      <w:r w:rsidRPr="00D51822">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D51822">
        <w:rPr>
          <w:rFonts w:ascii="Times New Roman" w:eastAsia="Yu Mincho"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5" w:history="1">
        <w:r w:rsidRPr="00D51822">
          <w:rPr>
            <w:rFonts w:ascii="Times New Roman" w:eastAsia="Calibri" w:hAnsi="Times New Roman" w:cs="Times New Roman"/>
            <w:sz w:val="24"/>
            <w:szCs w:val="24"/>
          </w:rPr>
          <w:t>https://ec.europa.eu/tools/ecertis/</w:t>
        </w:r>
      </w:hyperlink>
      <w:r w:rsidRPr="00D51822">
        <w:rPr>
          <w:rFonts w:ascii="Times New Roman" w:eastAsia="Yu Mincho" w:hAnsi="Times New Roman" w:cs="Times New Roman"/>
          <w:sz w:val="24"/>
          <w:szCs w:val="24"/>
        </w:rPr>
        <w:t xml:space="preserve">. </w:t>
      </w:r>
    </w:p>
    <w:p w14:paraId="67E69FB9" w14:textId="77777777" w:rsidR="00580D42" w:rsidRPr="005B7D86" w:rsidRDefault="00580D42" w:rsidP="00580D42">
      <w:pPr>
        <w:numPr>
          <w:ilvl w:val="0"/>
          <w:numId w:val="21"/>
        </w:numPr>
        <w:spacing w:after="0" w:line="240" w:lineRule="auto"/>
        <w:ind w:left="0" w:firstLine="851"/>
        <w:jc w:val="both"/>
        <w:rPr>
          <w:rFonts w:ascii="Times New Roman" w:eastAsia="Yu Mincho" w:hAnsi="Times New Roman" w:cs="Times New Roman"/>
          <w:sz w:val="24"/>
          <w:szCs w:val="24"/>
        </w:rPr>
      </w:pPr>
      <w:r w:rsidRPr="005B7D86">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158A5E84" w14:textId="77777777" w:rsidR="00580D42" w:rsidRPr="005B7D86" w:rsidRDefault="00580D42" w:rsidP="00580D42">
      <w:pPr>
        <w:numPr>
          <w:ilvl w:val="1"/>
          <w:numId w:val="21"/>
        </w:numPr>
        <w:spacing w:after="0" w:line="240" w:lineRule="auto"/>
        <w:ind w:left="0" w:firstLine="851"/>
        <w:jc w:val="both"/>
        <w:rPr>
          <w:rFonts w:ascii="Times New Roman" w:eastAsia="Yu Mincho" w:hAnsi="Times New Roman" w:cs="Times New Roman"/>
          <w:sz w:val="24"/>
          <w:szCs w:val="24"/>
        </w:rPr>
      </w:pPr>
      <w:r w:rsidRPr="005B7D86">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858AD6A" w14:textId="77777777" w:rsidR="00580D42" w:rsidRPr="005B7D86" w:rsidRDefault="00580D42" w:rsidP="00580D42">
      <w:pPr>
        <w:numPr>
          <w:ilvl w:val="1"/>
          <w:numId w:val="21"/>
        </w:numPr>
        <w:spacing w:after="0" w:line="240" w:lineRule="auto"/>
        <w:ind w:left="0" w:firstLine="851"/>
        <w:jc w:val="both"/>
        <w:rPr>
          <w:rFonts w:ascii="Times New Roman" w:eastAsia="Yu Mincho" w:hAnsi="Times New Roman" w:cs="Times New Roman"/>
          <w:sz w:val="24"/>
          <w:szCs w:val="24"/>
        </w:rPr>
      </w:pPr>
      <w:r w:rsidRPr="005B7D86">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79D2BBCC" w14:textId="13838831" w:rsidR="005B7D86" w:rsidRPr="005B7D86" w:rsidRDefault="005B7D86" w:rsidP="005B7D86">
      <w:pPr>
        <w:spacing w:after="0" w:line="240" w:lineRule="auto"/>
        <w:ind w:firstLine="851"/>
        <w:jc w:val="both"/>
        <w:rPr>
          <w:rFonts w:ascii="Times New Roman" w:eastAsia="Yu Mincho" w:hAnsi="Times New Roman" w:cs="Times New Roman"/>
          <w:sz w:val="24"/>
          <w:szCs w:val="24"/>
        </w:rPr>
      </w:pPr>
      <w:r w:rsidRPr="005B7D86">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7D01B5F0" w14:textId="77777777" w:rsidR="00580D42" w:rsidRPr="00D51822" w:rsidRDefault="00580D42" w:rsidP="00580D42">
      <w:pPr>
        <w:numPr>
          <w:ilvl w:val="0"/>
          <w:numId w:val="21"/>
        </w:numPr>
        <w:spacing w:after="0" w:line="240" w:lineRule="auto"/>
        <w:ind w:left="0" w:firstLine="851"/>
        <w:jc w:val="both"/>
        <w:rPr>
          <w:rFonts w:ascii="Times New Roman" w:eastAsia="Yu Mincho" w:hAnsi="Times New Roman" w:cs="Times New Roman"/>
          <w:sz w:val="24"/>
          <w:szCs w:val="24"/>
        </w:rPr>
      </w:pPr>
      <w:r w:rsidRPr="005B7D86">
        <w:rPr>
          <w:rFonts w:ascii="Times New Roman" w:eastAsia="Yu Mincho" w:hAnsi="Times New Roman" w:cs="Times New Roman"/>
          <w:sz w:val="24"/>
          <w:szCs w:val="24"/>
        </w:rPr>
        <w:t xml:space="preserve">Jeigu tiekėjas negali pateikti nurodytų dokumentų, įrodančių, kad nėra pašalinimo pagrindų, numatytų VPĮ 46 straipsnio 1 ir 3 dalyse ir 6 dalies 2 punkte, nes valstybėje narėje ar atitinkamoje šalyje tokie dokumentai neišduodami </w:t>
      </w:r>
      <w:r w:rsidRPr="00D51822">
        <w:rPr>
          <w:rFonts w:ascii="Times New Roman" w:eastAsia="Yu Mincho" w:hAnsi="Times New Roman" w:cs="Times New Roman"/>
          <w:sz w:val="24"/>
          <w:szCs w:val="24"/>
        </w:rPr>
        <w:t>arba toje šalyje išduodami dokumentai neapima visų 46 straipsnio 1 ir 3 dalyse ir 6 dalies 2 punkte keliamų klausimų, jie gali būti pakeisti:</w:t>
      </w:r>
    </w:p>
    <w:p w14:paraId="45ADB0E6" w14:textId="77777777" w:rsidR="00580D42" w:rsidRPr="00D51822" w:rsidRDefault="00580D42" w:rsidP="00580D42">
      <w:pPr>
        <w:numPr>
          <w:ilvl w:val="1"/>
          <w:numId w:val="21"/>
        </w:numPr>
        <w:spacing w:after="0" w:line="240" w:lineRule="auto"/>
        <w:ind w:left="0" w:firstLine="851"/>
        <w:jc w:val="both"/>
        <w:rPr>
          <w:rFonts w:ascii="Times New Roman" w:eastAsia="Yu Mincho" w:hAnsi="Times New Roman" w:cs="Times New Roman"/>
          <w:sz w:val="24"/>
          <w:szCs w:val="24"/>
        </w:rPr>
      </w:pPr>
      <w:r w:rsidRPr="00D51822">
        <w:rPr>
          <w:rFonts w:ascii="Times New Roman" w:eastAsia="Yu Mincho" w:hAnsi="Times New Roman" w:cs="Times New Roman"/>
          <w:sz w:val="24"/>
          <w:szCs w:val="24"/>
        </w:rPr>
        <w:t>priesaikos deklaracija;</w:t>
      </w:r>
    </w:p>
    <w:p w14:paraId="33683302" w14:textId="77777777" w:rsidR="00580D42" w:rsidRPr="00D51822" w:rsidRDefault="00580D42" w:rsidP="00580D42">
      <w:pPr>
        <w:ind w:firstLine="851"/>
        <w:jc w:val="both"/>
        <w:rPr>
          <w:rFonts w:ascii="Times New Roman" w:eastAsia="Yu Mincho" w:hAnsi="Times New Roman" w:cs="Times New Roman"/>
          <w:sz w:val="24"/>
          <w:szCs w:val="24"/>
        </w:rPr>
      </w:pPr>
      <w:r w:rsidRPr="00D51822">
        <w:rPr>
          <w:rFonts w:ascii="Times New Roman" w:eastAsia="Yu Mincho" w:hAnsi="Times New Roman" w:cs="Times New Roman"/>
          <w:sz w:val="24"/>
          <w:szCs w:val="24"/>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79AA32" w14:textId="77777777" w:rsidR="00580D42" w:rsidRPr="00D51822" w:rsidRDefault="00580D42" w:rsidP="00580D42">
      <w:pPr>
        <w:ind w:firstLine="851"/>
        <w:jc w:val="both"/>
        <w:rPr>
          <w:rFonts w:ascii="Times New Roman" w:eastAsia="Yu Mincho" w:hAnsi="Times New Roman" w:cs="Times New Roman"/>
          <w:sz w:val="24"/>
          <w:szCs w:val="24"/>
        </w:rPr>
      </w:pPr>
    </w:p>
    <w:p w14:paraId="39830B2B" w14:textId="77777777" w:rsidR="00580D42" w:rsidRPr="00D51822" w:rsidRDefault="00580D42" w:rsidP="00580D42">
      <w:pPr>
        <w:spacing w:after="0" w:line="240" w:lineRule="auto"/>
        <w:rPr>
          <w:rFonts w:ascii="Times New Roman" w:eastAsia="Yu Mincho" w:hAnsi="Times New Roman" w:cs="Times New Roman"/>
          <w:sz w:val="24"/>
          <w:szCs w:val="24"/>
        </w:rPr>
      </w:pPr>
    </w:p>
    <w:tbl>
      <w:tblPr>
        <w:tblW w:w="9918" w:type="dxa"/>
        <w:tblLayout w:type="fixed"/>
        <w:tblCellMar>
          <w:left w:w="10" w:type="dxa"/>
          <w:right w:w="10" w:type="dxa"/>
        </w:tblCellMar>
        <w:tblLook w:val="04A0" w:firstRow="1" w:lastRow="0" w:firstColumn="1" w:lastColumn="0" w:noHBand="0" w:noVBand="1"/>
      </w:tblPr>
      <w:tblGrid>
        <w:gridCol w:w="900"/>
        <w:gridCol w:w="3631"/>
        <w:gridCol w:w="2127"/>
        <w:gridCol w:w="3260"/>
      </w:tblGrid>
      <w:tr w:rsidR="00580D42" w:rsidRPr="00D51822" w14:paraId="3FB06E59"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35043A4" w14:textId="77777777" w:rsidR="00580D42" w:rsidRPr="00D51822" w:rsidRDefault="00580D42" w:rsidP="00EE2949">
            <w:pPr>
              <w:spacing w:after="0" w:line="240" w:lineRule="auto"/>
              <w:ind w:left="32"/>
              <w:jc w:val="center"/>
              <w:rPr>
                <w:rFonts w:ascii="Times New Roman" w:hAnsi="Times New Roman" w:cs="Times New Roman"/>
                <w:b/>
                <w:bCs/>
                <w:sz w:val="22"/>
                <w:szCs w:val="22"/>
              </w:rPr>
            </w:pPr>
            <w:r w:rsidRPr="00D51822">
              <w:rPr>
                <w:rFonts w:ascii="Times New Roman" w:hAnsi="Times New Roman" w:cs="Times New Roman"/>
                <w:b/>
                <w:bCs/>
                <w:sz w:val="22"/>
                <w:szCs w:val="22"/>
              </w:rPr>
              <w:t>Eil. Nr.</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93FCE4E" w14:textId="77777777" w:rsidR="00580D42" w:rsidRPr="00D51822" w:rsidRDefault="00580D42" w:rsidP="00EE2949">
            <w:pPr>
              <w:spacing w:after="0" w:line="240" w:lineRule="auto"/>
              <w:jc w:val="center"/>
              <w:rPr>
                <w:rFonts w:ascii="Times New Roman" w:hAnsi="Times New Roman" w:cs="Times New Roman"/>
                <w:bCs/>
                <w:sz w:val="22"/>
                <w:szCs w:val="22"/>
                <w:lang w:eastAsia="en-US"/>
              </w:rPr>
            </w:pPr>
            <w:r w:rsidRPr="00D51822">
              <w:rPr>
                <w:rFonts w:ascii="Times New Roman" w:hAnsi="Times New Roman" w:cs="Times New Roman"/>
                <w:b/>
                <w:sz w:val="22"/>
                <w:szCs w:val="22"/>
              </w:rPr>
              <w:t>Tiekėjo pašalinimo pagrindai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FDA7D8C" w14:textId="77777777" w:rsidR="00580D42" w:rsidRPr="00D51822" w:rsidRDefault="00580D42" w:rsidP="00EE2949">
            <w:pPr>
              <w:spacing w:after="0" w:line="240" w:lineRule="auto"/>
              <w:jc w:val="center"/>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 xml:space="preserve">VPĮ straipsnis,  dalis, punktas bei EBVPD formos dalis pildymui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0F3D54" w14:textId="77777777" w:rsidR="00580D42" w:rsidRPr="00D51822" w:rsidRDefault="00580D42" w:rsidP="00EE2949">
            <w:pPr>
              <w:spacing w:after="0" w:line="240" w:lineRule="auto"/>
              <w:jc w:val="center"/>
              <w:rPr>
                <w:rFonts w:ascii="Times New Roman" w:hAnsi="Times New Roman" w:cs="Times New Roman"/>
                <w:bCs/>
                <w:iCs/>
                <w:sz w:val="22"/>
                <w:szCs w:val="22"/>
                <w:lang w:eastAsia="en-US"/>
              </w:rPr>
            </w:pPr>
            <w:r w:rsidRPr="00D51822">
              <w:rPr>
                <w:rFonts w:ascii="Times New Roman" w:hAnsi="Times New Roman" w:cs="Times New Roman"/>
                <w:b/>
                <w:sz w:val="22"/>
                <w:szCs w:val="22"/>
              </w:rPr>
              <w:t>Pašalinimo pagrindų nebuvimą įrodantys dokumentai</w:t>
            </w:r>
          </w:p>
        </w:tc>
      </w:tr>
      <w:tr w:rsidR="00580D42" w:rsidRPr="00D51822" w14:paraId="28B8B716" w14:textId="77777777" w:rsidTr="00EE2949">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613F6"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b/>
                <w:bCs/>
                <w:color w:val="7030A0"/>
                <w:sz w:val="22"/>
                <w:szCs w:val="22"/>
                <w:lang w:eastAsia="en-US"/>
              </w:rPr>
              <w:t>Privalomi</w:t>
            </w:r>
            <w:r w:rsidRPr="00D51822">
              <w:rPr>
                <w:rFonts w:ascii="Times New Roman" w:hAnsi="Times New Roman" w:cs="Times New Roman"/>
                <w:b/>
                <w:bCs/>
                <w:color w:val="7030A0"/>
                <w:sz w:val="22"/>
                <w:szCs w:val="22"/>
                <w:vertAlign w:val="superscript"/>
                <w:lang w:eastAsia="en-US"/>
              </w:rPr>
              <w:footnoteReference w:id="2"/>
            </w:r>
            <w:r w:rsidRPr="00D51822">
              <w:rPr>
                <w:rFonts w:ascii="Times New Roman" w:hAnsi="Times New Roman" w:cs="Times New Roman"/>
                <w:b/>
                <w:bCs/>
                <w:color w:val="7030A0"/>
                <w:sz w:val="22"/>
                <w:szCs w:val="22"/>
                <w:lang w:eastAsia="en-US"/>
              </w:rPr>
              <w:t xml:space="preserve"> pašalinimo pagrindai pagal VPĮ 46 straipsnio 1 – 4 dalių nuostatas</w:t>
            </w:r>
          </w:p>
        </w:tc>
      </w:tr>
      <w:tr w:rsidR="00580D42" w:rsidRPr="00D51822" w14:paraId="1AFBC261"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547E10"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75190F"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sz w:val="22"/>
                <w:szCs w:val="22"/>
                <w:lang w:eastAsia="en-US"/>
              </w:rPr>
              <w:t>Tiekėjas arba jo atsakingas asmuo, nurodytas VPĮ 46 straipsnio 2 dalies 2 punkte, nuteistas už šią nusikalstamą veiką:</w:t>
            </w:r>
          </w:p>
          <w:p w14:paraId="744F27D7"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1) dalyvavimą nusikalstamame susivienijime, jo organizavimą ar vadovavimą jam;</w:t>
            </w:r>
          </w:p>
          <w:p w14:paraId="1BB869AE"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2) kyšininkavimą, prekybą poveikiu, papirkimą;</w:t>
            </w:r>
          </w:p>
          <w:p w14:paraId="0CBAF462"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B3E019B"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4) nusikalstamą bankrotą;</w:t>
            </w:r>
          </w:p>
          <w:p w14:paraId="14D08562"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lastRenderedPageBreak/>
              <w:t>5) teroristinį ir su teroristine veikla susijusį nusikaltimą;</w:t>
            </w:r>
          </w:p>
          <w:p w14:paraId="1E99ADA3"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6) nusikalstamu būdu gauto turto legalizavimą;</w:t>
            </w:r>
          </w:p>
          <w:p w14:paraId="08A70010"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7) prekybą žmonėmis, vaiko pirkimą arba pardavimą;</w:t>
            </w:r>
          </w:p>
          <w:p w14:paraId="09BA21FC"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4B66E8E"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p>
          <w:p w14:paraId="25BC054B"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Laikoma, kad tiekėjas arba jo atsakingas asmuo nuteistas už aukščiau nurodytą nusikalstamą veiką, kai dėl:</w:t>
            </w:r>
          </w:p>
          <w:p w14:paraId="3923E191" w14:textId="77777777" w:rsidR="00580D42" w:rsidRPr="00D51822" w:rsidRDefault="00580D42" w:rsidP="00EE2949">
            <w:pPr>
              <w:spacing w:after="0" w:line="240" w:lineRule="auto"/>
              <w:jc w:val="both"/>
              <w:rPr>
                <w:rFonts w:ascii="Times New Roman" w:hAnsi="Times New Roman" w:cs="Times New Roman"/>
                <w:bCs/>
                <w:sz w:val="22"/>
                <w:szCs w:val="22"/>
                <w:lang w:eastAsia="en-US"/>
              </w:rPr>
            </w:pPr>
            <w:r w:rsidRPr="00D51822">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9150EB" w14:textId="77777777" w:rsidR="00580D42" w:rsidRPr="00145C98" w:rsidRDefault="00580D42" w:rsidP="00EE2949">
            <w:pPr>
              <w:spacing w:after="0" w:line="240" w:lineRule="auto"/>
              <w:jc w:val="both"/>
              <w:rPr>
                <w:rFonts w:ascii="Times New Roman" w:hAnsi="Times New Roman" w:cs="Times New Roman"/>
                <w:b/>
                <w:bCs/>
                <w:sz w:val="22"/>
                <w:szCs w:val="22"/>
                <w:lang w:eastAsia="en-US"/>
              </w:rPr>
            </w:pPr>
          </w:p>
          <w:p w14:paraId="51DA07A9" w14:textId="77777777" w:rsidR="00580D42" w:rsidRPr="00145C98" w:rsidRDefault="00580D42" w:rsidP="00EE2949">
            <w:pPr>
              <w:spacing w:after="0" w:line="240" w:lineRule="auto"/>
              <w:jc w:val="both"/>
              <w:rPr>
                <w:rFonts w:ascii="Times New Roman" w:hAnsi="Times New Roman" w:cs="Times New Roman"/>
                <w:sz w:val="22"/>
                <w:szCs w:val="22"/>
                <w:lang w:eastAsia="en-US"/>
              </w:rPr>
            </w:pPr>
            <w:r w:rsidRPr="00145C98">
              <w:rPr>
                <w:rFonts w:ascii="Times New Roman" w:hAnsi="Times New Roman" w:cs="Times New Roman"/>
                <w:sz w:val="22"/>
                <w:szCs w:val="22"/>
                <w:lang w:eastAsia="en-US"/>
              </w:rPr>
              <w:t xml:space="preserve">2) tiekėjo, kuris yra juridinis asmuo, kita organizacija ar jos </w:t>
            </w:r>
            <w:r w:rsidRPr="00145C98">
              <w:rPr>
                <w:rFonts w:ascii="Times New Roman" w:hAnsi="Times New Roman" w:cs="Times New Roman"/>
                <w:b/>
                <w:bCs/>
                <w:sz w:val="22"/>
                <w:szCs w:val="22"/>
                <w:lang w:eastAsia="en-US"/>
              </w:rPr>
              <w:t>struktūrinis</w:t>
            </w:r>
            <w:r w:rsidRPr="00145C98">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464B264" w14:textId="77777777" w:rsidR="00580D42" w:rsidRPr="00145C98" w:rsidRDefault="00580D42" w:rsidP="00EE2949">
            <w:pPr>
              <w:spacing w:after="0" w:line="240" w:lineRule="auto"/>
              <w:jc w:val="both"/>
              <w:rPr>
                <w:rFonts w:ascii="Times New Roman" w:hAnsi="Times New Roman" w:cs="Times New Roman"/>
                <w:b/>
                <w:sz w:val="22"/>
                <w:szCs w:val="22"/>
                <w:lang w:eastAsia="en-US"/>
              </w:rPr>
            </w:pPr>
          </w:p>
          <w:p w14:paraId="161C718F"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145C98">
              <w:rPr>
                <w:rFonts w:ascii="Times New Roman" w:hAnsi="Times New Roman" w:cs="Times New Roman"/>
                <w:bCs/>
                <w:sz w:val="22"/>
                <w:szCs w:val="22"/>
                <w:lang w:eastAsia="en-US"/>
              </w:rPr>
              <w:t xml:space="preserve">3) tiekėjo, kuris yra juridinis asmuo, kita organizacija ar jos </w:t>
            </w:r>
            <w:r w:rsidRPr="00145C98">
              <w:rPr>
                <w:rFonts w:ascii="Times New Roman" w:hAnsi="Times New Roman" w:cs="Times New Roman"/>
                <w:b/>
                <w:sz w:val="22"/>
                <w:szCs w:val="22"/>
                <w:lang w:eastAsia="en-US"/>
              </w:rPr>
              <w:t>struktūrinis</w:t>
            </w:r>
            <w:r w:rsidRPr="00145C98">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3D3C83" w14:textId="77777777" w:rsidR="00580D42" w:rsidRPr="00D51822" w:rsidRDefault="00580D42" w:rsidP="00EE2949">
            <w:pPr>
              <w:spacing w:after="0" w:line="240" w:lineRule="auto"/>
              <w:jc w:val="both"/>
              <w:rPr>
                <w:rFonts w:ascii="Times New Roman" w:eastAsia="Yu Mincho" w:hAnsi="Times New Roman" w:cs="Times New Roman"/>
                <w:b/>
                <w:bCs/>
                <w:sz w:val="22"/>
                <w:szCs w:val="22"/>
                <w:lang w:eastAsia="en-US"/>
              </w:rPr>
            </w:pPr>
            <w:r w:rsidRPr="00D51822">
              <w:rPr>
                <w:rFonts w:ascii="Times New Roman" w:eastAsia="Yu Mincho" w:hAnsi="Times New Roman" w:cs="Times New Roman"/>
                <w:b/>
                <w:bCs/>
                <w:sz w:val="22"/>
                <w:szCs w:val="22"/>
                <w:lang w:eastAsia="en-US"/>
              </w:rPr>
              <w:lastRenderedPageBreak/>
              <w:t>VPĮ 46 straipsnio 1 dalis</w:t>
            </w:r>
          </w:p>
          <w:p w14:paraId="344744F5"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p w14:paraId="2D2D3CE7"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lang w:eastAsia="en-US"/>
              </w:rPr>
              <w:t>EBVPD III dalies A1-A6 punktai</w:t>
            </w:r>
          </w:p>
          <w:p w14:paraId="3B8631DA"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p w14:paraId="26333A0F"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lang w:eastAsia="en-US"/>
              </w:rPr>
              <w:t>EBVPD III dalies D1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71E54"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lang w:eastAsia="en-US"/>
              </w:rPr>
              <w:t>Iš Lietuvoje įsteigtų subjektų reikalaujama:</w:t>
            </w:r>
          </w:p>
          <w:p w14:paraId="41633DEE"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t>išrašo iš teismo sprendimo arba</w:t>
            </w:r>
          </w:p>
          <w:p w14:paraId="174B9CE5"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t>Informatikos ir ryšių departamento prie Vidaus reikalų ministerijos pažymos, arba</w:t>
            </w:r>
          </w:p>
          <w:p w14:paraId="4ACEB0F7"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7667E146" w14:textId="77777777" w:rsidR="00580D42" w:rsidRPr="00D51822" w:rsidRDefault="00580D42" w:rsidP="00EE2949">
            <w:pPr>
              <w:spacing w:after="0" w:line="240" w:lineRule="auto"/>
              <w:jc w:val="both"/>
              <w:rPr>
                <w:rFonts w:ascii="Times New Roman" w:hAnsi="Times New Roman" w:cs="Times New Roman"/>
                <w:sz w:val="22"/>
                <w:szCs w:val="22"/>
                <w:lang w:eastAsia="en-US"/>
              </w:rPr>
            </w:pPr>
          </w:p>
          <w:p w14:paraId="0A3A29B4"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lang w:eastAsia="en-US"/>
              </w:rPr>
              <w:t>Iš ne Lietuvoje įsteigtų subjektų reikalaujama:</w:t>
            </w:r>
          </w:p>
          <w:p w14:paraId="745E87D3"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t>atitinkamos užsienio šalies institucijos dokumento</w:t>
            </w:r>
            <w:r w:rsidRPr="00D51822">
              <w:rPr>
                <w:rFonts w:ascii="Times New Roman" w:hAnsi="Times New Roman" w:cs="Times New Roman"/>
                <w:sz w:val="22"/>
                <w:szCs w:val="22"/>
                <w:vertAlign w:val="superscript"/>
              </w:rPr>
              <w:footnoteReference w:id="3"/>
            </w:r>
            <w:r w:rsidRPr="00D51822">
              <w:rPr>
                <w:rFonts w:ascii="Times New Roman" w:hAnsi="Times New Roman" w:cs="Times New Roman"/>
                <w:sz w:val="22"/>
                <w:szCs w:val="22"/>
              </w:rPr>
              <w:t>.</w:t>
            </w:r>
          </w:p>
          <w:p w14:paraId="698D94A6" w14:textId="77777777" w:rsidR="00580D42" w:rsidRPr="00D51822" w:rsidRDefault="00580D42" w:rsidP="00EE2949">
            <w:pPr>
              <w:spacing w:after="0" w:line="240" w:lineRule="auto"/>
              <w:jc w:val="both"/>
              <w:rPr>
                <w:rFonts w:ascii="Times New Roman" w:hAnsi="Times New Roman" w:cs="Times New Roman"/>
                <w:sz w:val="22"/>
                <w:szCs w:val="22"/>
              </w:rPr>
            </w:pPr>
          </w:p>
          <w:p w14:paraId="778C8CD4" w14:textId="77777777" w:rsidR="00580D42" w:rsidRPr="00D51822" w:rsidRDefault="00580D42" w:rsidP="00EE2949">
            <w:pPr>
              <w:spacing w:after="0" w:line="240" w:lineRule="auto"/>
              <w:jc w:val="both"/>
              <w:rPr>
                <w:rFonts w:ascii="Times New Roman" w:hAnsi="Times New Roman" w:cs="Times New Roman"/>
                <w:color w:val="7030A0"/>
                <w:sz w:val="22"/>
                <w:szCs w:val="22"/>
              </w:rPr>
            </w:pPr>
            <w:r w:rsidRPr="00D51822">
              <w:rPr>
                <w:rFonts w:ascii="Times New Roman" w:hAnsi="Times New Roman" w:cs="Times New Roman"/>
                <w:sz w:val="22"/>
                <w:szCs w:val="22"/>
              </w:rPr>
              <w:t xml:space="preserve">Nurodyti dokumentai turi būti išduoti ne anksčiau kaip </w:t>
            </w:r>
            <w:r w:rsidRPr="00D51822">
              <w:rPr>
                <w:rFonts w:ascii="Times New Roman" w:hAnsi="Times New Roman" w:cs="Times New Roman"/>
                <w:color w:val="00B050"/>
                <w:sz w:val="22"/>
                <w:szCs w:val="22"/>
              </w:rPr>
              <w:t xml:space="preserve">180 dienų </w:t>
            </w:r>
            <w:r w:rsidRPr="00D51822">
              <w:rPr>
                <w:rFonts w:ascii="Times New Roman" w:hAnsi="Times New Roman" w:cs="Times New Roman"/>
                <w:sz w:val="22"/>
                <w:szCs w:val="22"/>
              </w:rPr>
              <w:t xml:space="preserve">iki </w:t>
            </w:r>
            <w:r w:rsidRPr="00D51822">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51822">
              <w:rPr>
                <w:rFonts w:ascii="Times New Roman" w:eastAsia="Times New Roman" w:hAnsi="Times New Roman" w:cs="Times New Roman"/>
                <w:sz w:val="22"/>
                <w:szCs w:val="22"/>
              </w:rPr>
              <w:t>umentus</w:t>
            </w:r>
            <w:r w:rsidRPr="00D51822">
              <w:rPr>
                <w:rFonts w:ascii="Times New Roman" w:hAnsi="Times New Roman" w:cs="Times New Roman"/>
                <w:sz w:val="22"/>
                <w:szCs w:val="22"/>
              </w:rPr>
              <w:t xml:space="preserve">. </w:t>
            </w:r>
            <w:r w:rsidRPr="00D51822">
              <w:rPr>
                <w:rFonts w:ascii="Times New Roman" w:hAnsi="Times New Roman" w:cs="Times New Roman"/>
                <w:b/>
                <w:bCs/>
                <w:i/>
                <w:iCs/>
                <w:color w:val="000000" w:themeColor="text1"/>
                <w:sz w:val="22"/>
                <w:szCs w:val="22"/>
              </w:rPr>
              <w:lastRenderedPageBreak/>
              <w:t>Pavyzdys</w:t>
            </w:r>
            <w:r w:rsidRPr="00D51822">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660389C3" w14:textId="77777777" w:rsidR="00580D42" w:rsidRPr="00D51822" w:rsidRDefault="00580D42" w:rsidP="00EE2949">
            <w:pPr>
              <w:spacing w:after="0" w:line="240" w:lineRule="auto"/>
              <w:jc w:val="both"/>
              <w:rPr>
                <w:rFonts w:ascii="Times New Roman" w:hAnsi="Times New Roman" w:cs="Times New Roman"/>
                <w:b/>
                <w:bCs/>
                <w:sz w:val="22"/>
                <w:szCs w:val="22"/>
              </w:rPr>
            </w:pPr>
          </w:p>
          <w:p w14:paraId="30C8FBA5" w14:textId="77777777" w:rsidR="00580D42" w:rsidRPr="00D51822" w:rsidRDefault="00580D42" w:rsidP="00EE2949">
            <w:pPr>
              <w:spacing w:after="0" w:line="240" w:lineRule="auto"/>
              <w:jc w:val="both"/>
              <w:rPr>
                <w:rFonts w:ascii="Times New Roman" w:hAnsi="Times New Roman" w:cs="Times New Roman"/>
                <w:bCs/>
                <w:sz w:val="22"/>
                <w:szCs w:val="22"/>
              </w:rPr>
            </w:pPr>
            <w:r w:rsidRPr="00D51822">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96AC1CF" w14:textId="77777777" w:rsidR="00580D42" w:rsidRPr="00145C98" w:rsidRDefault="00580D42" w:rsidP="00EE2949">
            <w:pPr>
              <w:spacing w:after="0" w:line="240" w:lineRule="auto"/>
              <w:jc w:val="both"/>
              <w:rPr>
                <w:rFonts w:ascii="Times New Roman" w:hAnsi="Times New Roman" w:cs="Times New Roman"/>
                <w:bCs/>
                <w:sz w:val="22"/>
                <w:szCs w:val="22"/>
              </w:rPr>
            </w:pPr>
          </w:p>
          <w:p w14:paraId="7F99E601" w14:textId="77777777" w:rsidR="00580D42" w:rsidRPr="00145C98" w:rsidRDefault="00580D42" w:rsidP="00EE2949">
            <w:pPr>
              <w:spacing w:after="0" w:line="240" w:lineRule="auto"/>
              <w:jc w:val="both"/>
              <w:rPr>
                <w:rFonts w:ascii="Times New Roman" w:hAnsi="Times New Roman" w:cs="Times New Roman"/>
                <w:b/>
                <w:bCs/>
                <w:i/>
                <w:iCs/>
                <w:sz w:val="22"/>
                <w:szCs w:val="22"/>
              </w:rPr>
            </w:pPr>
            <w:r w:rsidRPr="00145C98">
              <w:rPr>
                <w:rFonts w:ascii="Times New Roman" w:hAnsi="Times New Roman" w:cs="Times New Roman"/>
                <w:b/>
                <w:bCs/>
                <w:i/>
                <w:iCs/>
                <w:sz w:val="22"/>
                <w:szCs w:val="22"/>
              </w:rPr>
              <w:t>PASTABA</w:t>
            </w:r>
          </w:p>
          <w:p w14:paraId="4E19C353" w14:textId="77777777" w:rsidR="00580D42" w:rsidRPr="00145C98" w:rsidRDefault="00580D42" w:rsidP="00EE2949">
            <w:pPr>
              <w:spacing w:after="0" w:line="240" w:lineRule="auto"/>
              <w:jc w:val="both"/>
              <w:rPr>
                <w:rFonts w:ascii="Times New Roman" w:hAnsi="Times New Roman" w:cs="Times New Roman"/>
                <w:sz w:val="22"/>
                <w:szCs w:val="22"/>
              </w:rPr>
            </w:pPr>
            <w:r w:rsidRPr="00145C98">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4D6736DF" w14:textId="77777777" w:rsidR="00580D42" w:rsidRPr="00D51822" w:rsidRDefault="00580D42" w:rsidP="00EE2949">
            <w:pPr>
              <w:spacing w:after="0" w:line="240" w:lineRule="auto"/>
              <w:jc w:val="both"/>
              <w:rPr>
                <w:rFonts w:ascii="Times New Roman" w:hAnsi="Times New Roman" w:cs="Times New Roman"/>
                <w:b/>
                <w:bCs/>
                <w:sz w:val="22"/>
                <w:szCs w:val="22"/>
              </w:rPr>
            </w:pPr>
          </w:p>
          <w:p w14:paraId="0BB0DC30" w14:textId="77777777" w:rsidR="00580D42" w:rsidRPr="00D51822" w:rsidRDefault="00580D42" w:rsidP="00EE2949">
            <w:pPr>
              <w:spacing w:after="0" w:line="240" w:lineRule="auto"/>
              <w:jc w:val="both"/>
              <w:rPr>
                <w:rFonts w:ascii="Times New Roman" w:hAnsi="Times New Roman" w:cs="Times New Roman"/>
                <w:b/>
                <w:bCs/>
                <w:sz w:val="22"/>
                <w:szCs w:val="22"/>
              </w:rPr>
            </w:pPr>
          </w:p>
        </w:tc>
      </w:tr>
      <w:tr w:rsidR="000470EB" w:rsidRPr="00D51822" w14:paraId="126B75B9"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0E0D88" w14:textId="77777777" w:rsidR="000470EB" w:rsidRPr="00D51822" w:rsidRDefault="000470EB" w:rsidP="000470EB">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9ED20" w14:textId="3FE93D6E" w:rsidR="000470EB" w:rsidRPr="00D51822" w:rsidRDefault="000470EB" w:rsidP="000470EB">
            <w:pPr>
              <w:spacing w:after="0" w:line="240" w:lineRule="auto"/>
              <w:jc w:val="both"/>
              <w:rPr>
                <w:rFonts w:ascii="Times New Roman" w:hAnsi="Times New Roman" w:cs="Times New Roman"/>
                <w:sz w:val="22"/>
                <w:szCs w:val="22"/>
                <w:lang w:eastAsia="en-US"/>
              </w:rPr>
            </w:pPr>
            <w:r w:rsidRPr="00B46177">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E674C2" w14:textId="77777777" w:rsidR="000470EB" w:rsidRPr="00B46177" w:rsidRDefault="000470EB" w:rsidP="000470EB">
            <w:pPr>
              <w:pStyle w:val="Betarp"/>
              <w:jc w:val="both"/>
              <w:rPr>
                <w:rFonts w:ascii="Times New Roman" w:eastAsia="Yu Mincho" w:hAnsi="Times New Roman" w:cs="Times New Roman"/>
                <w:b/>
                <w:bCs/>
                <w:sz w:val="22"/>
                <w:szCs w:val="22"/>
                <w:lang w:eastAsia="en-US"/>
              </w:rPr>
            </w:pPr>
            <w:r w:rsidRPr="00B46177">
              <w:rPr>
                <w:rFonts w:ascii="Times New Roman" w:eastAsia="Yu Mincho" w:hAnsi="Times New Roman" w:cs="Times New Roman"/>
                <w:b/>
                <w:bCs/>
                <w:sz w:val="22"/>
                <w:szCs w:val="22"/>
                <w:lang w:eastAsia="en-US"/>
              </w:rPr>
              <w:t>VPĮ 46 straipsnio 2¹ dalis</w:t>
            </w:r>
          </w:p>
          <w:p w14:paraId="311A217A" w14:textId="77777777" w:rsidR="000470EB" w:rsidRPr="00B46177" w:rsidRDefault="000470EB" w:rsidP="000470EB">
            <w:pPr>
              <w:pStyle w:val="Betarp"/>
              <w:jc w:val="both"/>
              <w:rPr>
                <w:rFonts w:ascii="Times New Roman" w:eastAsia="Yu Mincho" w:hAnsi="Times New Roman" w:cs="Times New Roman"/>
                <w:b/>
                <w:bCs/>
                <w:sz w:val="22"/>
                <w:szCs w:val="22"/>
              </w:rPr>
            </w:pPr>
          </w:p>
          <w:p w14:paraId="7D7AD2D7" w14:textId="5283077B" w:rsidR="000470EB" w:rsidRPr="00D51822" w:rsidRDefault="000470EB" w:rsidP="000470EB">
            <w:pPr>
              <w:spacing w:after="0" w:line="240" w:lineRule="auto"/>
              <w:jc w:val="both"/>
              <w:rPr>
                <w:rFonts w:ascii="Times New Roman" w:eastAsia="Yu Mincho" w:hAnsi="Times New Roman" w:cs="Times New Roman"/>
                <w:b/>
                <w:bCs/>
                <w:sz w:val="22"/>
                <w:szCs w:val="22"/>
              </w:rPr>
            </w:pPr>
            <w:r w:rsidRPr="00B46177">
              <w:rPr>
                <w:rFonts w:ascii="Times New Roman" w:eastAsia="Yu Mincho" w:hAnsi="Times New Roman" w:cs="Times New Roman"/>
                <w:sz w:val="22"/>
                <w:szCs w:val="22"/>
                <w:lang w:eastAsia="en-US"/>
              </w:rPr>
              <w:t>EBVPD III dalies D2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F789B9" w14:textId="07C2E270" w:rsidR="000470EB" w:rsidRPr="00D51822" w:rsidRDefault="000470EB" w:rsidP="000470EB">
            <w:pPr>
              <w:spacing w:after="0" w:line="240" w:lineRule="auto"/>
              <w:jc w:val="both"/>
              <w:rPr>
                <w:rFonts w:ascii="Times New Roman" w:hAnsi="Times New Roman" w:cs="Times New Roman"/>
                <w:sz w:val="22"/>
                <w:szCs w:val="22"/>
              </w:rPr>
            </w:pPr>
            <w:r w:rsidRPr="00B46177">
              <w:rPr>
                <w:rFonts w:ascii="Times New Roman" w:hAnsi="Times New Roman" w:cs="Times New Roman"/>
                <w:sz w:val="22"/>
                <w:szCs w:val="22"/>
                <w:lang w:eastAsia="en-US"/>
              </w:rPr>
              <w:t>Iš Lietuvoje įsteigtų subjektų įrodančių dokumentų nereikalaujama. Užtenka pateikto EBVPD.</w:t>
            </w:r>
          </w:p>
        </w:tc>
      </w:tr>
      <w:tr w:rsidR="00580D42" w:rsidRPr="00D51822" w14:paraId="44634987"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5CCBC5"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217D0"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w:t>
            </w:r>
            <w:r w:rsidRPr="00D51822">
              <w:rPr>
                <w:rFonts w:ascii="Times New Roman" w:hAnsi="Times New Roman" w:cs="Times New Roman"/>
                <w:sz w:val="22"/>
                <w:szCs w:val="22"/>
                <w:lang w:eastAsia="en-US"/>
              </w:rPr>
              <w:lastRenderedPageBreak/>
              <w:t xml:space="preserve">arba perkančioji organizacija turi kitų įrodymų apie šių įsipareigojimų nevykdymą. </w:t>
            </w:r>
          </w:p>
          <w:p w14:paraId="415858D6"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p>
          <w:p w14:paraId="7554CE26"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Laikoma, kad tiekėjas nuteistas už aukščiau nurodytą nusikalstamą veiką, kai dėl:</w:t>
            </w:r>
          </w:p>
          <w:p w14:paraId="517581CA" w14:textId="77777777" w:rsidR="00580D42" w:rsidRPr="00D51822" w:rsidRDefault="00580D42" w:rsidP="00EE2949">
            <w:pPr>
              <w:spacing w:after="0" w:line="240" w:lineRule="auto"/>
              <w:jc w:val="both"/>
              <w:rPr>
                <w:rFonts w:ascii="Times New Roman" w:hAnsi="Times New Roman" w:cs="Times New Roman"/>
                <w:bCs/>
                <w:sz w:val="22"/>
                <w:szCs w:val="22"/>
                <w:lang w:eastAsia="en-US"/>
              </w:rPr>
            </w:pPr>
            <w:r w:rsidRPr="00D51822">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400F122"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p>
          <w:p w14:paraId="532F7B85" w14:textId="77777777" w:rsidR="00580D42" w:rsidRPr="00145C98" w:rsidRDefault="00580D42" w:rsidP="00EE2949">
            <w:pPr>
              <w:spacing w:after="0" w:line="240" w:lineRule="auto"/>
              <w:jc w:val="both"/>
              <w:rPr>
                <w:rFonts w:ascii="Times New Roman" w:hAnsi="Times New Roman" w:cs="Times New Roman"/>
                <w:b/>
                <w:bCs/>
                <w:sz w:val="22"/>
                <w:szCs w:val="22"/>
                <w:lang w:eastAsia="en-US"/>
              </w:rPr>
            </w:pPr>
            <w:r w:rsidRPr="00145C98">
              <w:rPr>
                <w:rFonts w:ascii="Times New Roman" w:hAnsi="Times New Roman" w:cs="Times New Roman"/>
                <w:bCs/>
                <w:sz w:val="22"/>
                <w:szCs w:val="22"/>
                <w:lang w:eastAsia="en-US"/>
              </w:rPr>
              <w:t xml:space="preserve">2) tiekėjo, kuris yra juridinis asmuo, kita organizacija ar jos </w:t>
            </w:r>
            <w:r w:rsidRPr="00145C98">
              <w:rPr>
                <w:rFonts w:ascii="Times New Roman" w:hAnsi="Times New Roman" w:cs="Times New Roman"/>
                <w:b/>
                <w:sz w:val="22"/>
                <w:szCs w:val="22"/>
                <w:lang w:eastAsia="en-US"/>
              </w:rPr>
              <w:t>struktūrinis</w:t>
            </w:r>
            <w:r w:rsidRPr="00145C98">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A272CF"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145C98">
              <w:rPr>
                <w:rFonts w:ascii="Times New Roman" w:hAnsi="Times New Roman" w:cs="Times New Roman"/>
                <w:bCs/>
                <w:sz w:val="22"/>
                <w:szCs w:val="22"/>
                <w:lang w:eastAsia="en-US"/>
              </w:rPr>
              <w:t>Tačiau ši nuostata netaikoma, jeigu</w:t>
            </w:r>
            <w:r w:rsidRPr="00D51822">
              <w:rPr>
                <w:rFonts w:ascii="Times New Roman" w:hAnsi="Times New Roman" w:cs="Times New Roman"/>
                <w:bCs/>
                <w:sz w:val="22"/>
                <w:szCs w:val="22"/>
                <w:lang w:eastAsia="en-US"/>
              </w:rPr>
              <w:t>:</w:t>
            </w:r>
          </w:p>
          <w:p w14:paraId="761B52B3"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140A5A0"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2) įsiskolinimo suma neviršija 50 Eur (penkiasdešimt eurų);</w:t>
            </w:r>
          </w:p>
          <w:p w14:paraId="781EA3B1" w14:textId="77777777" w:rsidR="00580D42" w:rsidRPr="00D51822" w:rsidRDefault="00580D42" w:rsidP="00EE2949">
            <w:pPr>
              <w:spacing w:after="0" w:line="240" w:lineRule="auto"/>
              <w:jc w:val="both"/>
              <w:rPr>
                <w:rFonts w:ascii="Times New Roman" w:hAnsi="Times New Roman" w:cs="Times New Roman"/>
                <w:b/>
                <w:bCs/>
                <w:sz w:val="22"/>
                <w:szCs w:val="22"/>
                <w:lang w:eastAsia="en-US"/>
              </w:rPr>
            </w:pPr>
            <w:r w:rsidRPr="00D51822">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w:t>
            </w:r>
            <w:r w:rsidRPr="00D51822">
              <w:rPr>
                <w:rFonts w:ascii="Times New Roman" w:hAnsi="Times New Roman" w:cs="Times New Roman"/>
                <w:bCs/>
                <w:sz w:val="22"/>
                <w:szCs w:val="22"/>
                <w:lang w:eastAsia="en-US"/>
              </w:rPr>
              <w:lastRenderedPageBreak/>
              <w:t>VPĮ 50 straipsnio 6 dalį, jis įrodo, kad jau yra laikomas įvykdžiusiu įsipareigojimus, susijusius su mokesčių, įskaitant socialinio draudimo įmokas, mokėjimu.</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7AC2D3"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lastRenderedPageBreak/>
              <w:t>VPĮ 46 straipsnio 3 dalis</w:t>
            </w:r>
          </w:p>
          <w:p w14:paraId="6290E680" w14:textId="77777777" w:rsidR="00580D42" w:rsidRPr="00D51822" w:rsidRDefault="00580D42" w:rsidP="00EE2949">
            <w:pPr>
              <w:spacing w:after="0" w:line="240" w:lineRule="auto"/>
              <w:jc w:val="both"/>
              <w:rPr>
                <w:rFonts w:ascii="Times New Roman" w:eastAsia="Arial" w:hAnsi="Times New Roman" w:cs="Times New Roman"/>
                <w:sz w:val="22"/>
                <w:szCs w:val="22"/>
              </w:rPr>
            </w:pPr>
          </w:p>
          <w:p w14:paraId="6BE7B223" w14:textId="77777777" w:rsidR="00580D42" w:rsidRPr="00D51822" w:rsidRDefault="00580D42" w:rsidP="00EE2949">
            <w:pPr>
              <w:spacing w:after="0" w:line="240" w:lineRule="auto"/>
              <w:jc w:val="both"/>
              <w:rPr>
                <w:rFonts w:ascii="Times New Roman" w:eastAsia="Yu Mincho" w:hAnsi="Times New Roman" w:cs="Times New Roman"/>
                <w:sz w:val="22"/>
                <w:szCs w:val="22"/>
              </w:rPr>
            </w:pPr>
            <w:r w:rsidRPr="00D51822">
              <w:rPr>
                <w:rFonts w:ascii="Times New Roman" w:eastAsia="Arial" w:hAnsi="Times New Roman" w:cs="Times New Roman"/>
                <w:sz w:val="22"/>
                <w:szCs w:val="22"/>
              </w:rPr>
              <w:t>EBVPD III dalies B1 ir B2 punktai</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A9C94C"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1) Dėl įsipareigojimų, susijusių su mokesčių mokėjimu, įvykdymo i</w:t>
            </w:r>
            <w:r w:rsidRPr="00D51822">
              <w:rPr>
                <w:rFonts w:ascii="Times New Roman" w:hAnsi="Times New Roman" w:cs="Times New Roman"/>
                <w:sz w:val="22"/>
                <w:szCs w:val="22"/>
                <w:lang w:eastAsia="en-US"/>
              </w:rPr>
              <w:t xml:space="preserve">š Lietuvoje įsteigtų subjektų </w:t>
            </w:r>
            <w:r w:rsidRPr="00D51822">
              <w:rPr>
                <w:rFonts w:ascii="Times New Roman" w:hAnsi="Times New Roman" w:cs="Times New Roman"/>
                <w:sz w:val="22"/>
                <w:szCs w:val="22"/>
              </w:rPr>
              <w:t>prašoma:</w:t>
            </w:r>
          </w:p>
          <w:p w14:paraId="369C47B2" w14:textId="77777777" w:rsidR="00580D42" w:rsidRPr="00D51822" w:rsidRDefault="00580D42" w:rsidP="00EE2949">
            <w:pPr>
              <w:spacing w:after="0" w:line="240" w:lineRule="auto"/>
              <w:jc w:val="both"/>
              <w:rPr>
                <w:rFonts w:ascii="Times New Roman" w:hAnsi="Times New Roman" w:cs="Times New Roman"/>
                <w:b/>
                <w:bCs/>
                <w:sz w:val="22"/>
                <w:szCs w:val="22"/>
              </w:rPr>
            </w:pPr>
          </w:p>
          <w:p w14:paraId="24773E66" w14:textId="77777777" w:rsidR="00580D42" w:rsidRPr="00D51822" w:rsidRDefault="00580D42" w:rsidP="00EE2949">
            <w:pPr>
              <w:numPr>
                <w:ilvl w:val="0"/>
                <w:numId w:val="15"/>
              </w:num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išrašo iš teismo sprendimo (jei toks yra) arba Valstybinės mokesčių </w:t>
            </w:r>
            <w:r w:rsidRPr="00D51822">
              <w:rPr>
                <w:rFonts w:ascii="Times New Roman" w:hAnsi="Times New Roman" w:cs="Times New Roman"/>
                <w:sz w:val="22"/>
                <w:szCs w:val="22"/>
              </w:rPr>
              <w:lastRenderedPageBreak/>
              <w:t>inspekcijos prie Lietuvos Respublikos finansų ministerijos išduoto dokumento,</w:t>
            </w:r>
          </w:p>
          <w:p w14:paraId="0DA19484" w14:textId="77777777" w:rsidR="00580D42" w:rsidRPr="00D51822" w:rsidRDefault="00580D42" w:rsidP="00EE2949">
            <w:pPr>
              <w:numPr>
                <w:ilvl w:val="0"/>
                <w:numId w:val="16"/>
              </w:num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ACB4E0B" w14:textId="77777777" w:rsidR="00580D42" w:rsidRPr="00D51822" w:rsidRDefault="00580D42" w:rsidP="00EE2949">
            <w:pPr>
              <w:spacing w:after="0" w:line="240" w:lineRule="auto"/>
              <w:jc w:val="both"/>
              <w:rPr>
                <w:rFonts w:ascii="Times New Roman" w:hAnsi="Times New Roman" w:cs="Times New Roman"/>
                <w:sz w:val="22"/>
                <w:szCs w:val="22"/>
              </w:rPr>
            </w:pPr>
          </w:p>
          <w:p w14:paraId="347DB76A"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lang w:eastAsia="en-US"/>
              </w:rPr>
              <w:t>Iš ne Lietuvoje įsteigtų subjektų reikalaujama:</w:t>
            </w:r>
          </w:p>
          <w:p w14:paraId="55F238EB"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t>atitinkamos užsienio šalies institucijos dokumento</w:t>
            </w:r>
            <w:r w:rsidRPr="00D51822">
              <w:rPr>
                <w:rFonts w:ascii="Times New Roman" w:hAnsi="Times New Roman" w:cs="Times New Roman"/>
                <w:sz w:val="22"/>
                <w:szCs w:val="22"/>
                <w:vertAlign w:val="superscript"/>
              </w:rPr>
              <w:footnoteReference w:id="4"/>
            </w:r>
            <w:r w:rsidRPr="00D51822">
              <w:rPr>
                <w:rFonts w:ascii="Times New Roman" w:hAnsi="Times New Roman" w:cs="Times New Roman"/>
                <w:sz w:val="22"/>
                <w:szCs w:val="22"/>
              </w:rPr>
              <w:t>.</w:t>
            </w:r>
          </w:p>
          <w:p w14:paraId="487E804A"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380C6675" w14:textId="77777777" w:rsidR="00580D42" w:rsidRPr="00D51822" w:rsidRDefault="00580D42" w:rsidP="00EE2949">
            <w:pPr>
              <w:spacing w:after="0" w:line="240" w:lineRule="auto"/>
              <w:jc w:val="both"/>
              <w:rPr>
                <w:rFonts w:ascii="Times New Roman" w:hAnsi="Times New Roman" w:cs="Times New Roman"/>
                <w:i/>
                <w:iCs/>
                <w:color w:val="000000" w:themeColor="text1"/>
                <w:sz w:val="22"/>
                <w:szCs w:val="22"/>
              </w:rPr>
            </w:pPr>
            <w:r w:rsidRPr="00D51822">
              <w:rPr>
                <w:rFonts w:ascii="Times New Roman" w:hAnsi="Times New Roman" w:cs="Times New Roman"/>
                <w:sz w:val="22"/>
                <w:szCs w:val="22"/>
              </w:rPr>
              <w:t xml:space="preserve">Nurodyti dokumentai turi būti  išduoti ne anksčiau </w:t>
            </w:r>
            <w:r w:rsidRPr="00145C98">
              <w:rPr>
                <w:rFonts w:ascii="Times New Roman" w:hAnsi="Times New Roman" w:cs="Times New Roman"/>
                <w:sz w:val="22"/>
                <w:szCs w:val="22"/>
              </w:rPr>
              <w:t xml:space="preserve">kaip 120 dienų </w:t>
            </w:r>
            <w:r w:rsidRPr="00D51822">
              <w:rPr>
                <w:rFonts w:ascii="Times New Roman" w:hAnsi="Times New Roman" w:cs="Times New Roman"/>
                <w:sz w:val="22"/>
                <w:szCs w:val="22"/>
              </w:rPr>
              <w:t xml:space="preserve">iki </w:t>
            </w:r>
            <w:r w:rsidRPr="00D51822">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51822">
              <w:rPr>
                <w:rFonts w:ascii="Times New Roman" w:eastAsia="Times New Roman" w:hAnsi="Times New Roman" w:cs="Times New Roman"/>
                <w:sz w:val="22"/>
                <w:szCs w:val="22"/>
              </w:rPr>
              <w:t>umentus</w:t>
            </w:r>
            <w:r w:rsidRPr="00D51822">
              <w:rPr>
                <w:rFonts w:ascii="Times New Roman" w:hAnsi="Times New Roman" w:cs="Times New Roman"/>
                <w:sz w:val="22"/>
                <w:szCs w:val="22"/>
              </w:rPr>
              <w:t xml:space="preserve">. </w:t>
            </w:r>
            <w:r w:rsidRPr="00D51822">
              <w:rPr>
                <w:rFonts w:ascii="Times New Roman" w:hAnsi="Times New Roman" w:cs="Times New Roman"/>
                <w:b/>
                <w:bCs/>
                <w:i/>
                <w:iCs/>
                <w:color w:val="000000" w:themeColor="text1"/>
                <w:sz w:val="22"/>
                <w:szCs w:val="22"/>
              </w:rPr>
              <w:t>Pavyzdys</w:t>
            </w:r>
            <w:r w:rsidRPr="00D51822">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36C99" w14:textId="77777777" w:rsidR="00580D42" w:rsidRPr="00D51822" w:rsidRDefault="00580D42" w:rsidP="00EE2949">
            <w:pPr>
              <w:spacing w:after="0" w:line="240" w:lineRule="auto"/>
              <w:jc w:val="both"/>
              <w:rPr>
                <w:rFonts w:ascii="Times New Roman" w:hAnsi="Times New Roman" w:cs="Times New Roman"/>
                <w:i/>
                <w:iCs/>
                <w:color w:val="7030A0"/>
                <w:sz w:val="22"/>
                <w:szCs w:val="22"/>
              </w:rPr>
            </w:pPr>
          </w:p>
          <w:p w14:paraId="3A29F81C"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7200B6E" w14:textId="77777777" w:rsidR="00580D42" w:rsidRPr="00D51822" w:rsidRDefault="00580D42" w:rsidP="00EE2949">
            <w:pPr>
              <w:spacing w:after="0" w:line="240" w:lineRule="auto"/>
              <w:jc w:val="both"/>
              <w:rPr>
                <w:rFonts w:ascii="Times New Roman" w:hAnsi="Times New Roman" w:cs="Times New Roman"/>
                <w:b/>
                <w:bCs/>
                <w:sz w:val="22"/>
                <w:szCs w:val="22"/>
              </w:rPr>
            </w:pPr>
          </w:p>
          <w:p w14:paraId="2363832F"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bCs/>
                <w:sz w:val="22"/>
                <w:szCs w:val="22"/>
              </w:rPr>
              <w:t xml:space="preserve">2) Dėl įsipareigojimų, susijusių su socialinio draudimo įmokų </w:t>
            </w:r>
            <w:r w:rsidRPr="00D51822">
              <w:rPr>
                <w:rFonts w:ascii="Times New Roman" w:hAnsi="Times New Roman" w:cs="Times New Roman"/>
                <w:bCs/>
                <w:sz w:val="22"/>
                <w:szCs w:val="22"/>
              </w:rPr>
              <w:lastRenderedPageBreak/>
              <w:t>mokėjimu, įvykdymo i</w:t>
            </w:r>
            <w:r w:rsidRPr="00D51822">
              <w:rPr>
                <w:rFonts w:ascii="Times New Roman" w:hAnsi="Times New Roman" w:cs="Times New Roman"/>
                <w:sz w:val="22"/>
                <w:szCs w:val="22"/>
                <w:lang w:eastAsia="en-US"/>
              </w:rPr>
              <w:t xml:space="preserve">š Lietuvoje įsteigtų subjektų </w:t>
            </w:r>
            <w:r w:rsidRPr="00D51822">
              <w:rPr>
                <w:rFonts w:ascii="Times New Roman" w:hAnsi="Times New Roman" w:cs="Times New Roman"/>
                <w:bCs/>
                <w:sz w:val="22"/>
                <w:szCs w:val="22"/>
              </w:rPr>
              <w:t>prašoma:</w:t>
            </w:r>
          </w:p>
          <w:p w14:paraId="3BAC5E3E" w14:textId="77777777" w:rsidR="00580D42" w:rsidRPr="00D51822" w:rsidRDefault="00580D42" w:rsidP="00EE2949">
            <w:pPr>
              <w:spacing w:after="0" w:line="240" w:lineRule="auto"/>
              <w:jc w:val="both"/>
              <w:rPr>
                <w:rFonts w:ascii="Times New Roman" w:hAnsi="Times New Roman" w:cs="Times New Roman"/>
                <w:bCs/>
                <w:sz w:val="22"/>
                <w:szCs w:val="22"/>
              </w:rPr>
            </w:pPr>
            <w:r w:rsidRPr="00D51822">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D51822">
                <w:rPr>
                  <w:rFonts w:ascii="Times New Roman" w:hAnsi="Times New Roman" w:cs="Times New Roman"/>
                  <w:bCs/>
                  <w:sz w:val="22"/>
                  <w:szCs w:val="22"/>
                  <w:u w:val="single"/>
                </w:rPr>
                <w:t>http://draudejai.sodra.lt/draudeju_viesi_duomenys/</w:t>
              </w:r>
            </w:hyperlink>
            <w:r w:rsidRPr="00D51822">
              <w:rPr>
                <w:rFonts w:ascii="Times New Roman" w:hAnsi="Times New Roman" w:cs="Times New Roman"/>
                <w:bCs/>
                <w:sz w:val="22"/>
                <w:szCs w:val="22"/>
              </w:rPr>
              <w:t>.</w:t>
            </w:r>
          </w:p>
          <w:p w14:paraId="5EA844E4" w14:textId="77777777" w:rsidR="00580D42" w:rsidRPr="00D51822" w:rsidRDefault="00580D42" w:rsidP="00EE2949">
            <w:pPr>
              <w:spacing w:after="0" w:line="240" w:lineRule="auto"/>
              <w:jc w:val="both"/>
              <w:rPr>
                <w:rFonts w:ascii="Times New Roman" w:hAnsi="Times New Roman" w:cs="Times New Roman"/>
                <w:b/>
                <w:bCs/>
                <w:sz w:val="22"/>
                <w:szCs w:val="22"/>
              </w:rPr>
            </w:pPr>
          </w:p>
          <w:p w14:paraId="7867CCE5"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12C66E0" w14:textId="77777777" w:rsidR="00580D42" w:rsidRPr="00D51822" w:rsidRDefault="00580D42" w:rsidP="00EE2949">
            <w:pPr>
              <w:spacing w:after="0" w:line="240" w:lineRule="auto"/>
              <w:jc w:val="both"/>
              <w:rPr>
                <w:rFonts w:ascii="Times New Roman" w:hAnsi="Times New Roman" w:cs="Times New Roman"/>
                <w:b/>
                <w:bCs/>
                <w:sz w:val="22"/>
                <w:szCs w:val="22"/>
              </w:rPr>
            </w:pPr>
          </w:p>
          <w:p w14:paraId="5F73789D"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BE705AF" w14:textId="77777777" w:rsidR="00580D42" w:rsidRPr="00D51822" w:rsidRDefault="00580D42" w:rsidP="00EE2949">
            <w:pPr>
              <w:spacing w:after="0" w:line="240" w:lineRule="auto"/>
              <w:jc w:val="both"/>
              <w:rPr>
                <w:rFonts w:ascii="Times New Roman" w:hAnsi="Times New Roman" w:cs="Times New Roman"/>
                <w:b/>
                <w:bCs/>
                <w:sz w:val="22"/>
                <w:szCs w:val="22"/>
              </w:rPr>
            </w:pPr>
          </w:p>
          <w:p w14:paraId="18D204EF"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lang w:eastAsia="en-US"/>
              </w:rPr>
              <w:t>Iš ne Lietuvoje įsteigtų subjektų reikalaujama:</w:t>
            </w:r>
          </w:p>
          <w:p w14:paraId="4C141020" w14:textId="77777777" w:rsidR="00580D42" w:rsidRPr="00D51822" w:rsidRDefault="00580D42" w:rsidP="00EE2949">
            <w:pPr>
              <w:numPr>
                <w:ilvl w:val="0"/>
                <w:numId w:val="14"/>
              </w:numPr>
              <w:spacing w:after="0" w:line="240" w:lineRule="auto"/>
              <w:ind w:left="314"/>
              <w:jc w:val="both"/>
              <w:rPr>
                <w:rFonts w:ascii="Times New Roman" w:hAnsi="Times New Roman" w:cs="Times New Roman"/>
                <w:b/>
                <w:bCs/>
                <w:sz w:val="22"/>
                <w:szCs w:val="22"/>
              </w:rPr>
            </w:pPr>
            <w:r w:rsidRPr="00D51822">
              <w:rPr>
                <w:rFonts w:ascii="Times New Roman" w:hAnsi="Times New Roman" w:cs="Times New Roman"/>
                <w:sz w:val="22"/>
                <w:szCs w:val="22"/>
              </w:rPr>
              <w:lastRenderedPageBreak/>
              <w:t>atitinkamos užsienio šalies kompetentingos institucijos dokumento</w:t>
            </w:r>
            <w:r w:rsidRPr="00D51822">
              <w:rPr>
                <w:rFonts w:ascii="Times New Roman" w:hAnsi="Times New Roman" w:cs="Times New Roman"/>
                <w:sz w:val="22"/>
                <w:szCs w:val="22"/>
                <w:vertAlign w:val="superscript"/>
              </w:rPr>
              <w:footnoteReference w:id="5"/>
            </w:r>
            <w:r w:rsidRPr="00D51822">
              <w:rPr>
                <w:rFonts w:ascii="Times New Roman" w:hAnsi="Times New Roman" w:cs="Times New Roman"/>
                <w:sz w:val="22"/>
                <w:szCs w:val="22"/>
              </w:rPr>
              <w:t>.</w:t>
            </w:r>
          </w:p>
          <w:p w14:paraId="38BB8A85" w14:textId="77777777" w:rsidR="00580D42" w:rsidRPr="00D51822" w:rsidRDefault="00580D42" w:rsidP="00EE2949">
            <w:pPr>
              <w:spacing w:after="0" w:line="240" w:lineRule="auto"/>
              <w:jc w:val="both"/>
              <w:rPr>
                <w:rFonts w:ascii="Times New Roman" w:hAnsi="Times New Roman" w:cs="Times New Roman"/>
                <w:b/>
                <w:bCs/>
                <w:sz w:val="22"/>
                <w:szCs w:val="22"/>
              </w:rPr>
            </w:pPr>
          </w:p>
          <w:p w14:paraId="0DBDE391" w14:textId="77777777" w:rsidR="00580D42" w:rsidRPr="00D51822" w:rsidRDefault="00580D42" w:rsidP="00EE2949">
            <w:pPr>
              <w:spacing w:after="0" w:line="240" w:lineRule="auto"/>
              <w:jc w:val="both"/>
              <w:rPr>
                <w:rFonts w:ascii="Times New Roman" w:hAnsi="Times New Roman" w:cs="Times New Roman"/>
                <w:i/>
                <w:iCs/>
                <w:color w:val="7030A0"/>
                <w:sz w:val="22"/>
                <w:szCs w:val="22"/>
              </w:rPr>
            </w:pPr>
            <w:r w:rsidRPr="00D51822">
              <w:rPr>
                <w:rFonts w:ascii="Times New Roman" w:hAnsi="Times New Roman" w:cs="Times New Roman"/>
                <w:sz w:val="22"/>
                <w:szCs w:val="22"/>
              </w:rPr>
              <w:t xml:space="preserve">Nurodyti dokumentai turi būti  išduoti ne anksčiau kaip </w:t>
            </w:r>
            <w:r w:rsidRPr="00D51822">
              <w:rPr>
                <w:rFonts w:ascii="Times New Roman" w:hAnsi="Times New Roman" w:cs="Times New Roman"/>
                <w:color w:val="00B050"/>
                <w:sz w:val="22"/>
                <w:szCs w:val="22"/>
              </w:rPr>
              <w:t>120</w:t>
            </w:r>
            <w:r w:rsidRPr="00D51822">
              <w:rPr>
                <w:rFonts w:ascii="Times New Roman" w:hAnsi="Times New Roman" w:cs="Times New Roman"/>
                <w:sz w:val="22"/>
                <w:szCs w:val="22"/>
              </w:rPr>
              <w:t xml:space="preserve"> </w:t>
            </w:r>
            <w:r w:rsidRPr="00D51822">
              <w:rPr>
                <w:rFonts w:ascii="Times New Roman" w:hAnsi="Times New Roman" w:cs="Times New Roman"/>
                <w:color w:val="00B050"/>
                <w:sz w:val="22"/>
                <w:szCs w:val="22"/>
              </w:rPr>
              <w:t>dienų</w:t>
            </w:r>
            <w:r w:rsidRPr="00D51822">
              <w:rPr>
                <w:rFonts w:ascii="Times New Roman" w:hAnsi="Times New Roman" w:cs="Times New Roman"/>
                <w:sz w:val="22"/>
                <w:szCs w:val="22"/>
              </w:rPr>
              <w:t xml:space="preserve"> iki </w:t>
            </w:r>
            <w:r w:rsidRPr="00D51822">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D51822">
              <w:rPr>
                <w:rFonts w:ascii="Times New Roman" w:eastAsia="Times New Roman" w:hAnsi="Times New Roman" w:cs="Times New Roman"/>
                <w:sz w:val="22"/>
                <w:szCs w:val="22"/>
              </w:rPr>
              <w:t>umentus</w:t>
            </w:r>
            <w:r w:rsidRPr="00D51822">
              <w:rPr>
                <w:rFonts w:ascii="Times New Roman" w:hAnsi="Times New Roman" w:cs="Times New Roman"/>
                <w:sz w:val="22"/>
                <w:szCs w:val="22"/>
              </w:rPr>
              <w:t xml:space="preserve">. </w:t>
            </w:r>
            <w:r w:rsidRPr="00D51822">
              <w:rPr>
                <w:rFonts w:ascii="Times New Roman" w:hAnsi="Times New Roman" w:cs="Times New Roman"/>
                <w:b/>
                <w:bCs/>
                <w:i/>
                <w:iCs/>
                <w:color w:val="000000" w:themeColor="text1"/>
                <w:sz w:val="22"/>
                <w:szCs w:val="22"/>
              </w:rPr>
              <w:t>Pavyzdys</w:t>
            </w:r>
            <w:r w:rsidRPr="00D51822">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48CFDD95" w14:textId="77777777" w:rsidR="00580D42" w:rsidRPr="00D51822" w:rsidRDefault="00580D42" w:rsidP="00EE2949">
            <w:pPr>
              <w:spacing w:after="0" w:line="240" w:lineRule="auto"/>
              <w:jc w:val="both"/>
              <w:rPr>
                <w:rFonts w:ascii="Times New Roman" w:hAnsi="Times New Roman" w:cs="Times New Roman"/>
                <w:b/>
                <w:bCs/>
                <w:sz w:val="22"/>
                <w:szCs w:val="22"/>
              </w:rPr>
            </w:pPr>
          </w:p>
          <w:p w14:paraId="697487E6"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68E7C8A" w14:textId="77777777" w:rsidR="00580D42" w:rsidRPr="00D51822" w:rsidRDefault="00580D42" w:rsidP="00EE2949">
            <w:pPr>
              <w:spacing w:after="0" w:line="240" w:lineRule="auto"/>
              <w:jc w:val="both"/>
              <w:rPr>
                <w:rFonts w:ascii="Times New Roman" w:hAnsi="Times New Roman" w:cs="Times New Roman"/>
                <w:sz w:val="22"/>
                <w:szCs w:val="22"/>
              </w:rPr>
            </w:pPr>
          </w:p>
          <w:p w14:paraId="134C88E3" w14:textId="77777777" w:rsidR="00580D42" w:rsidRPr="00145C98" w:rsidRDefault="00580D42" w:rsidP="00EE2949">
            <w:pPr>
              <w:spacing w:after="0" w:line="240" w:lineRule="auto"/>
              <w:jc w:val="both"/>
              <w:rPr>
                <w:rFonts w:ascii="Times New Roman" w:hAnsi="Times New Roman" w:cs="Times New Roman"/>
                <w:b/>
                <w:bCs/>
                <w:i/>
                <w:iCs/>
                <w:sz w:val="22"/>
                <w:szCs w:val="22"/>
              </w:rPr>
            </w:pPr>
            <w:r w:rsidRPr="00145C98">
              <w:rPr>
                <w:rFonts w:ascii="Times New Roman" w:hAnsi="Times New Roman" w:cs="Times New Roman"/>
                <w:b/>
                <w:bCs/>
                <w:i/>
                <w:iCs/>
                <w:sz w:val="22"/>
                <w:szCs w:val="22"/>
              </w:rPr>
              <w:t>PASTABA</w:t>
            </w:r>
          </w:p>
          <w:p w14:paraId="7A2C1C44" w14:textId="77777777" w:rsidR="00580D42" w:rsidRPr="00145C98" w:rsidRDefault="00580D42" w:rsidP="00EE2949">
            <w:pPr>
              <w:spacing w:after="0" w:line="240" w:lineRule="auto"/>
              <w:jc w:val="both"/>
              <w:rPr>
                <w:rFonts w:ascii="Times New Roman" w:hAnsi="Times New Roman" w:cs="Times New Roman"/>
                <w:sz w:val="22"/>
                <w:szCs w:val="22"/>
              </w:rPr>
            </w:pPr>
            <w:r w:rsidRPr="00145C98">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p w14:paraId="09455890" w14:textId="77777777" w:rsidR="00580D42" w:rsidRPr="00D51822" w:rsidRDefault="00580D42" w:rsidP="00EE2949">
            <w:pPr>
              <w:spacing w:after="0" w:line="240" w:lineRule="auto"/>
              <w:jc w:val="both"/>
              <w:rPr>
                <w:rFonts w:ascii="Times New Roman" w:hAnsi="Times New Roman" w:cs="Times New Roman"/>
                <w:b/>
                <w:bCs/>
                <w:sz w:val="22"/>
                <w:szCs w:val="22"/>
              </w:rPr>
            </w:pPr>
          </w:p>
        </w:tc>
      </w:tr>
      <w:tr w:rsidR="00580D42" w:rsidRPr="00D51822" w14:paraId="4BE1177B"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08A93E"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518A43"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3204E7"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1 punktas</w:t>
            </w:r>
          </w:p>
          <w:p w14:paraId="0FF30696"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795054EC"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rPr>
              <w:t>EBVPD III dalies C10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D6D6ED"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61FFF8DE"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33FB5463" w14:textId="77777777" w:rsidR="00580D42" w:rsidRPr="00D51822" w:rsidRDefault="00580D42" w:rsidP="00EE2949">
            <w:pPr>
              <w:spacing w:after="0" w:line="240" w:lineRule="auto"/>
              <w:jc w:val="both"/>
              <w:rPr>
                <w:rFonts w:ascii="Times New Roman" w:hAnsi="Times New Roman" w:cs="Times New Roman"/>
                <w:b/>
                <w:bCs/>
                <w:iCs/>
                <w:sz w:val="22"/>
                <w:szCs w:val="22"/>
                <w:lang w:eastAsia="en-US"/>
              </w:rPr>
            </w:pPr>
          </w:p>
        </w:tc>
      </w:tr>
      <w:tr w:rsidR="00580D42" w:rsidRPr="00D51822" w14:paraId="62ACA801"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4EA865"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9EF4F3"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3E27C1FA"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97A66"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2 punktas</w:t>
            </w:r>
          </w:p>
          <w:p w14:paraId="1BE96815"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644ABCFA" w14:textId="77777777" w:rsidR="00580D42" w:rsidRPr="00D51822" w:rsidRDefault="00580D42" w:rsidP="00EE2949">
            <w:pPr>
              <w:spacing w:after="0" w:line="240" w:lineRule="auto"/>
              <w:jc w:val="both"/>
              <w:rPr>
                <w:rFonts w:ascii="Times New Roman" w:eastAsia="Yu Mincho" w:hAnsi="Times New Roman" w:cs="Times New Roman"/>
                <w:sz w:val="22"/>
                <w:szCs w:val="22"/>
              </w:rPr>
            </w:pPr>
            <w:r w:rsidRPr="00D51822">
              <w:rPr>
                <w:rFonts w:ascii="Times New Roman" w:eastAsia="Yu Mincho" w:hAnsi="Times New Roman" w:cs="Times New Roman"/>
                <w:sz w:val="22"/>
                <w:szCs w:val="22"/>
              </w:rPr>
              <w:t>EBVPD III dalies C12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40AA60"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25D4D967"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71A5048E" w14:textId="77777777" w:rsidR="00580D42" w:rsidRPr="00D51822" w:rsidRDefault="00580D42" w:rsidP="00EE2949">
            <w:pPr>
              <w:spacing w:after="0" w:line="240" w:lineRule="auto"/>
              <w:jc w:val="both"/>
              <w:rPr>
                <w:rFonts w:ascii="Times New Roman" w:hAnsi="Times New Roman" w:cs="Times New Roman"/>
                <w:b/>
                <w:bCs/>
                <w:iCs/>
                <w:sz w:val="22"/>
                <w:szCs w:val="22"/>
                <w:lang w:eastAsia="en-US"/>
              </w:rPr>
            </w:pPr>
          </w:p>
        </w:tc>
      </w:tr>
      <w:tr w:rsidR="00580D42" w:rsidRPr="00D51822" w14:paraId="259C00C3"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62846"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33CD36"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Pažeista konkurencija, kaip nustatyta VPĮ 27 straipsnio 3 ir 4 dalyse, ir atitinkamos padėties negalima ištaisyti.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46AE7"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3 punktas</w:t>
            </w:r>
          </w:p>
          <w:p w14:paraId="2A961B67"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5BA5FF14"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rPr>
              <w:t>EBVPD III dalies C13 punktas</w:t>
            </w:r>
            <w:r w:rsidRPr="00D51822">
              <w:rPr>
                <w:rFonts w:ascii="Times New Roman" w:eastAsia="Yu Mincho" w:hAnsi="Times New Roman" w:cs="Times New Roman"/>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37991B"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11F9576F" w14:textId="77777777" w:rsidR="00580D42" w:rsidRPr="00D51822" w:rsidRDefault="00580D42" w:rsidP="00EE2949">
            <w:pPr>
              <w:spacing w:after="0" w:line="240" w:lineRule="auto"/>
              <w:jc w:val="both"/>
              <w:rPr>
                <w:rFonts w:ascii="Times New Roman" w:hAnsi="Times New Roman" w:cs="Times New Roman"/>
                <w:b/>
                <w:bCs/>
                <w:iCs/>
                <w:sz w:val="22"/>
                <w:szCs w:val="22"/>
                <w:lang w:eastAsia="en-US"/>
              </w:rPr>
            </w:pPr>
          </w:p>
        </w:tc>
      </w:tr>
      <w:tr w:rsidR="00580D42" w:rsidRPr="00D51822" w14:paraId="48B2FABF"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D5FE98"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95118A"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9CED2F2" w14:textId="77777777" w:rsidR="00580D42" w:rsidRPr="00D51822" w:rsidRDefault="00580D42" w:rsidP="00EE2949">
            <w:pPr>
              <w:spacing w:after="0" w:line="240" w:lineRule="auto"/>
              <w:jc w:val="both"/>
              <w:rPr>
                <w:rFonts w:ascii="Times New Roman" w:hAnsi="Times New Roman" w:cs="Times New Roman"/>
                <w:bCs/>
                <w:sz w:val="22"/>
                <w:szCs w:val="22"/>
              </w:rPr>
            </w:pPr>
            <w:r w:rsidRPr="00D51822">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E7F5266" w14:textId="77777777" w:rsidR="00580D42" w:rsidRPr="00D51822" w:rsidRDefault="00580D42" w:rsidP="00EE2949">
            <w:pPr>
              <w:spacing w:after="0" w:line="240" w:lineRule="auto"/>
              <w:jc w:val="both"/>
              <w:rPr>
                <w:rFonts w:ascii="Times New Roman" w:hAnsi="Times New Roman" w:cs="Times New Roman"/>
                <w:bCs/>
                <w:sz w:val="22"/>
                <w:szCs w:val="22"/>
              </w:rPr>
            </w:pPr>
            <w:r w:rsidRPr="00D51822">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w:t>
            </w:r>
            <w:r w:rsidRPr="00D51822">
              <w:rPr>
                <w:rFonts w:ascii="Times New Roman" w:hAnsi="Times New Roman" w:cs="Times New Roman"/>
                <w:bCs/>
                <w:sz w:val="22"/>
                <w:szCs w:val="22"/>
              </w:rPr>
              <w:lastRenderedPageBreak/>
              <w:t>dokumentų, dėl ko per pastaruosius vienus metus buvo pašalintas iš pirkimo ar koncesijos suteikimo procedūrų arba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88EDA6"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lastRenderedPageBreak/>
              <w:t>VPĮ 46 straipsnio 4 dalies 4 punktas</w:t>
            </w:r>
          </w:p>
          <w:p w14:paraId="71119D91"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4BD6C095"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rPr>
              <w:t>EBVPD III dalies C15 punktas</w:t>
            </w:r>
            <w:r w:rsidRPr="00D51822">
              <w:rPr>
                <w:rFonts w:ascii="Times New Roman" w:eastAsia="Yu Mincho" w:hAnsi="Times New Roman" w:cs="Times New Roman"/>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A6E62E"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05D92238"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760277F6"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57C10C5B"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403DFCB" w14:textId="77777777" w:rsidR="00580D42" w:rsidRDefault="00580D42" w:rsidP="00EE2949">
            <w:pPr>
              <w:spacing w:after="0" w:line="240" w:lineRule="auto"/>
              <w:jc w:val="both"/>
              <w:rPr>
                <w:rFonts w:ascii="Times New Roman" w:hAnsi="Times New Roman" w:cs="Times New Roman"/>
                <w:b/>
                <w:bCs/>
                <w:sz w:val="22"/>
                <w:szCs w:val="22"/>
              </w:rPr>
            </w:pPr>
          </w:p>
          <w:p w14:paraId="4D631273" w14:textId="274C18B3" w:rsidR="00250DA6" w:rsidRPr="00250DA6" w:rsidRDefault="00250DA6" w:rsidP="00EE2949">
            <w:pPr>
              <w:spacing w:after="0" w:line="240" w:lineRule="auto"/>
              <w:jc w:val="both"/>
              <w:rPr>
                <w:rFonts w:ascii="Times New Roman" w:hAnsi="Times New Roman" w:cs="Times New Roman"/>
                <w:sz w:val="22"/>
                <w:szCs w:val="22"/>
              </w:rPr>
            </w:pPr>
            <w:hyperlink r:id="rId17" w:history="1">
              <w:r w:rsidRPr="00250DA6">
                <w:rPr>
                  <w:rStyle w:val="Hipersaitas"/>
                  <w:rFonts w:ascii="Times New Roman" w:hAnsi="Times New Roman" w:cs="Times New Roman"/>
                  <w:sz w:val="22"/>
                  <w:szCs w:val="22"/>
                </w:rPr>
                <w:t>https://vpt.lrv.lt/lt/pasalinimo-pagrindai-1/melaginga-informacija-pateikusiu-tiekeju-sarasas-6/</w:t>
              </w:r>
            </w:hyperlink>
            <w:r>
              <w:rPr>
                <w:rFonts w:ascii="Times New Roman" w:hAnsi="Times New Roman" w:cs="Times New Roman"/>
                <w:sz w:val="22"/>
                <w:szCs w:val="22"/>
              </w:rPr>
              <w:t xml:space="preserve"> </w:t>
            </w:r>
            <w:r w:rsidRPr="00250DA6">
              <w:rPr>
                <w:rFonts w:ascii="Times New Roman" w:hAnsi="Times New Roman" w:cs="Times New Roman"/>
                <w:sz w:val="22"/>
                <w:szCs w:val="22"/>
              </w:rPr>
              <w:t xml:space="preserve"> </w:t>
            </w:r>
          </w:p>
          <w:p w14:paraId="43BE857D" w14:textId="77777777" w:rsidR="00250DA6" w:rsidRPr="00D51822" w:rsidRDefault="00250DA6" w:rsidP="00EE2949">
            <w:pPr>
              <w:spacing w:after="0" w:line="240" w:lineRule="auto"/>
              <w:jc w:val="both"/>
              <w:rPr>
                <w:rFonts w:ascii="Times New Roman" w:hAnsi="Times New Roman" w:cs="Times New Roman"/>
                <w:b/>
                <w:bCs/>
                <w:sz w:val="22"/>
                <w:szCs w:val="22"/>
              </w:rPr>
            </w:pPr>
          </w:p>
          <w:p w14:paraId="66E3B566" w14:textId="77777777" w:rsidR="00580D42" w:rsidRPr="00D51822" w:rsidRDefault="00580D42" w:rsidP="00250DA6">
            <w:pPr>
              <w:spacing w:after="0" w:line="240" w:lineRule="auto"/>
              <w:jc w:val="both"/>
              <w:rPr>
                <w:rFonts w:ascii="Times New Roman" w:hAnsi="Times New Roman" w:cs="Times New Roman"/>
                <w:b/>
                <w:bCs/>
                <w:sz w:val="22"/>
                <w:szCs w:val="22"/>
              </w:rPr>
            </w:pPr>
          </w:p>
        </w:tc>
      </w:tr>
      <w:tr w:rsidR="00580D42" w:rsidRPr="00D51822" w14:paraId="337A2DA3"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4A526C"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48B553"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6124EC"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5 punktas</w:t>
            </w:r>
          </w:p>
          <w:p w14:paraId="40D21733"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56D0D279" w14:textId="77777777" w:rsidR="00580D42" w:rsidRPr="00D51822" w:rsidRDefault="00580D42" w:rsidP="00EE2949">
            <w:pPr>
              <w:spacing w:after="0" w:line="240" w:lineRule="auto"/>
              <w:jc w:val="both"/>
              <w:rPr>
                <w:rFonts w:ascii="Times New Roman" w:eastAsia="Yu Mincho" w:hAnsi="Times New Roman" w:cs="Times New Roman"/>
                <w:sz w:val="22"/>
                <w:szCs w:val="22"/>
              </w:rPr>
            </w:pPr>
            <w:r w:rsidRPr="00D51822">
              <w:rPr>
                <w:rFonts w:ascii="Times New Roman" w:eastAsia="Yu Mincho" w:hAnsi="Times New Roman" w:cs="Times New Roman"/>
                <w:sz w:val="22"/>
                <w:szCs w:val="22"/>
              </w:rPr>
              <w:t>EBVPD</w:t>
            </w:r>
            <w:r w:rsidRPr="00D51822">
              <w:rPr>
                <w:rFonts w:ascii="Times New Roman" w:eastAsia="Arial" w:hAnsi="Times New Roman" w:cs="Times New Roman"/>
                <w:sz w:val="22"/>
                <w:szCs w:val="22"/>
              </w:rPr>
              <w:t xml:space="preserve"> III dalies C15 punktas</w:t>
            </w:r>
          </w:p>
          <w:p w14:paraId="242748B8"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p w14:paraId="121D8FBE"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2017C9"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513D307E" w14:textId="77777777" w:rsidR="00580D42" w:rsidRPr="00D51822" w:rsidRDefault="00580D42" w:rsidP="00EE2949">
            <w:pPr>
              <w:spacing w:after="0" w:line="240" w:lineRule="auto"/>
              <w:jc w:val="both"/>
              <w:rPr>
                <w:rFonts w:ascii="Times New Roman" w:hAnsi="Times New Roman" w:cs="Times New Roman"/>
                <w:b/>
                <w:bCs/>
                <w:iCs/>
                <w:sz w:val="22"/>
                <w:szCs w:val="22"/>
                <w:lang w:eastAsia="en-US"/>
              </w:rPr>
            </w:pPr>
          </w:p>
        </w:tc>
      </w:tr>
      <w:tr w:rsidR="00580D42" w:rsidRPr="00D51822" w14:paraId="02FF682C"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359436" w14:textId="77777777" w:rsidR="00580D42" w:rsidRPr="00D51822" w:rsidRDefault="00580D42" w:rsidP="00EE2949">
            <w:pPr>
              <w:numPr>
                <w:ilvl w:val="0"/>
                <w:numId w:val="26"/>
              </w:numPr>
              <w:spacing w:after="0" w:line="240" w:lineRule="auto"/>
              <w:ind w:left="0" w:firstLine="0"/>
              <w:rPr>
                <w:rFonts w:ascii="Times New Roman" w:hAnsi="Times New Roman" w:cs="Times New Roman"/>
                <w:b/>
                <w:bCs/>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83DF31"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1163323"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w:t>
            </w:r>
            <w:r w:rsidRPr="00D51822">
              <w:rPr>
                <w:rFonts w:ascii="Times New Roman" w:hAnsi="Times New Roman" w:cs="Times New Roman"/>
                <w:sz w:val="22"/>
                <w:szCs w:val="22"/>
              </w:rPr>
              <w:lastRenderedPageBreak/>
              <w:t>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B4CBD5"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lastRenderedPageBreak/>
              <w:t>VPĮ 46 straipsnio 4 dalies 6 punktas</w:t>
            </w:r>
          </w:p>
          <w:p w14:paraId="61FCAFF9"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35F7DE91" w14:textId="77777777" w:rsidR="00580D42" w:rsidRPr="00D51822" w:rsidRDefault="00580D42" w:rsidP="00EE2949">
            <w:pPr>
              <w:spacing w:after="0" w:line="240" w:lineRule="auto"/>
              <w:jc w:val="both"/>
              <w:rPr>
                <w:rFonts w:ascii="Times New Roman" w:eastAsia="Yu Mincho" w:hAnsi="Times New Roman" w:cs="Times New Roman"/>
                <w:sz w:val="22"/>
                <w:szCs w:val="22"/>
              </w:rPr>
            </w:pPr>
            <w:r w:rsidRPr="00D51822">
              <w:rPr>
                <w:rFonts w:ascii="Times New Roman" w:eastAsia="Yu Mincho" w:hAnsi="Times New Roman" w:cs="Times New Roman"/>
                <w:sz w:val="22"/>
                <w:szCs w:val="22"/>
              </w:rPr>
              <w:t>EBVPD</w:t>
            </w:r>
            <w:r w:rsidRPr="00D51822">
              <w:rPr>
                <w:rFonts w:ascii="Times New Roman" w:eastAsia="Arial" w:hAnsi="Times New Roman" w:cs="Times New Roman"/>
                <w:sz w:val="22"/>
                <w:szCs w:val="22"/>
              </w:rPr>
              <w:t xml:space="preserve"> III dalies C14 punktas</w:t>
            </w:r>
          </w:p>
          <w:p w14:paraId="012224DD"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p w14:paraId="15ECF101"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E6681D"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4B350114"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4B774B02" w14:textId="77777777" w:rsidR="00580D4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49E1A97D" w14:textId="77777777" w:rsidR="00250DA6" w:rsidRDefault="00250DA6" w:rsidP="00EE2949">
            <w:pPr>
              <w:spacing w:after="0" w:line="240" w:lineRule="auto"/>
              <w:jc w:val="both"/>
              <w:rPr>
                <w:rFonts w:ascii="Times New Roman" w:hAnsi="Times New Roman" w:cs="Times New Roman"/>
                <w:b/>
                <w:bCs/>
                <w:sz w:val="22"/>
                <w:szCs w:val="22"/>
              </w:rPr>
            </w:pPr>
          </w:p>
          <w:p w14:paraId="57EB2311" w14:textId="7823325D" w:rsidR="00250DA6" w:rsidRPr="00250DA6" w:rsidRDefault="00250DA6" w:rsidP="00EE2949">
            <w:pPr>
              <w:spacing w:after="0" w:line="240" w:lineRule="auto"/>
              <w:jc w:val="both"/>
              <w:rPr>
                <w:rFonts w:ascii="Times New Roman" w:hAnsi="Times New Roman" w:cs="Times New Roman"/>
                <w:sz w:val="22"/>
                <w:szCs w:val="22"/>
              </w:rPr>
            </w:pPr>
            <w:hyperlink r:id="rId18" w:history="1">
              <w:r w:rsidRPr="00E07E7E">
                <w:rPr>
                  <w:rStyle w:val="Hipersaitas"/>
                  <w:rFonts w:ascii="Times New Roman" w:hAnsi="Times New Roman" w:cs="Times New Roman"/>
                  <w:sz w:val="22"/>
                  <w:szCs w:val="22"/>
                </w:rPr>
                <w:t>https://vpt.lrv.lt/lt/pasalinimo-pagrindai-1/nepatikimu-tiekeju-sarasas-1/</w:t>
              </w:r>
            </w:hyperlink>
            <w:r>
              <w:rPr>
                <w:rFonts w:ascii="Times New Roman" w:hAnsi="Times New Roman" w:cs="Times New Roman"/>
                <w:sz w:val="22"/>
                <w:szCs w:val="22"/>
              </w:rPr>
              <w:t xml:space="preserve"> </w:t>
            </w:r>
          </w:p>
          <w:p w14:paraId="3A857766" w14:textId="77777777" w:rsidR="00580D42" w:rsidRPr="00D51822" w:rsidRDefault="00580D42" w:rsidP="00EE2949">
            <w:pPr>
              <w:spacing w:after="0" w:line="240" w:lineRule="auto"/>
              <w:jc w:val="both"/>
              <w:rPr>
                <w:rFonts w:ascii="Times New Roman" w:hAnsi="Times New Roman" w:cs="Times New Roman"/>
                <w:sz w:val="22"/>
                <w:szCs w:val="22"/>
              </w:rPr>
            </w:pPr>
          </w:p>
          <w:p w14:paraId="45970FB1" w14:textId="406AD646" w:rsidR="00580D42" w:rsidRPr="00D51822" w:rsidRDefault="00580D42" w:rsidP="00EE2949">
            <w:pPr>
              <w:spacing w:after="0" w:line="240" w:lineRule="auto"/>
              <w:jc w:val="both"/>
              <w:rPr>
                <w:rFonts w:ascii="Times New Roman" w:hAnsi="Times New Roman" w:cs="Times New Roman"/>
                <w:sz w:val="22"/>
                <w:szCs w:val="22"/>
              </w:rPr>
            </w:pPr>
            <w:hyperlink r:id="rId19" w:history="1">
              <w:r w:rsidRPr="00D51822">
                <w:rPr>
                  <w:rFonts w:ascii="Times New Roman" w:hAnsi="Times New Roman" w:cs="Times New Roman"/>
                  <w:sz w:val="22"/>
                  <w:szCs w:val="22"/>
                </w:rPr>
                <w:t>https://vpt.lrv.lt/lt/pasalinimo-pagrindai-1/nepatikimu-koncesininku-sarasas-1/nepatikimu-koncesininku-sarasas</w:t>
              </w:r>
            </w:hyperlink>
            <w:r w:rsidR="00250DA6">
              <w:t xml:space="preserve"> </w:t>
            </w:r>
          </w:p>
          <w:p w14:paraId="4F41CAE6" w14:textId="77777777" w:rsidR="00580D42" w:rsidRPr="00D51822" w:rsidRDefault="00580D42" w:rsidP="00EE2949">
            <w:pPr>
              <w:spacing w:after="0" w:line="240" w:lineRule="auto"/>
              <w:jc w:val="both"/>
              <w:rPr>
                <w:rFonts w:ascii="Times New Roman" w:hAnsi="Times New Roman" w:cs="Times New Roman"/>
                <w:bCs/>
                <w:sz w:val="22"/>
                <w:szCs w:val="22"/>
              </w:rPr>
            </w:pPr>
          </w:p>
          <w:p w14:paraId="2A11ABFA" w14:textId="77777777" w:rsidR="00580D42" w:rsidRPr="00D51822" w:rsidRDefault="00580D42" w:rsidP="00EE2949">
            <w:pPr>
              <w:spacing w:after="0" w:line="240" w:lineRule="auto"/>
              <w:jc w:val="both"/>
              <w:rPr>
                <w:rFonts w:ascii="Times New Roman" w:hAnsi="Times New Roman" w:cs="Times New Roman"/>
                <w:b/>
                <w:bCs/>
                <w:sz w:val="22"/>
                <w:szCs w:val="22"/>
              </w:rPr>
            </w:pPr>
          </w:p>
        </w:tc>
      </w:tr>
      <w:tr w:rsidR="00580D42" w:rsidRPr="00D51822" w14:paraId="542AB76B"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4C0500" w14:textId="77777777" w:rsidR="00580D42" w:rsidRPr="00D51822" w:rsidRDefault="00580D42" w:rsidP="00EE2949">
            <w:pPr>
              <w:numPr>
                <w:ilvl w:val="0"/>
                <w:numId w:val="26"/>
              </w:numPr>
              <w:spacing w:after="0" w:line="240" w:lineRule="auto"/>
              <w:ind w:left="0" w:firstLine="0"/>
              <w:rPr>
                <w:rFonts w:ascii="Times New Roman" w:hAnsi="Times New Roman" w:cs="Times New Roman"/>
                <w:sz w:val="22"/>
                <w:szCs w:val="22"/>
              </w:rPr>
            </w:pPr>
          </w:p>
          <w:p w14:paraId="4E68A080" w14:textId="77777777" w:rsidR="00580D42" w:rsidRPr="00D51822" w:rsidRDefault="00580D42" w:rsidP="00EE2949">
            <w:pPr>
              <w:spacing w:after="0" w:line="240" w:lineRule="auto"/>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E234A1"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6709CE11" w14:textId="77777777" w:rsidR="00580D42" w:rsidRPr="00D51822" w:rsidRDefault="00580D42" w:rsidP="00EE2949">
            <w:pPr>
              <w:spacing w:after="0" w:line="240" w:lineRule="auto"/>
              <w:jc w:val="both"/>
              <w:rPr>
                <w:rFonts w:ascii="Times New Roman" w:hAnsi="Times New Roman" w:cs="Times New Roman"/>
                <w:b/>
                <w:sz w:val="22"/>
                <w:szCs w:val="22"/>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34A3F"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7 punkto a papunktis</w:t>
            </w:r>
          </w:p>
          <w:p w14:paraId="10B45E8E"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729C373D" w14:textId="77777777" w:rsidR="00580D42" w:rsidRPr="00D51822" w:rsidRDefault="00580D42" w:rsidP="00EE2949">
            <w:pPr>
              <w:spacing w:after="0" w:line="240" w:lineRule="auto"/>
              <w:jc w:val="both"/>
              <w:rPr>
                <w:rFonts w:ascii="Times New Roman" w:eastAsia="Yu Mincho" w:hAnsi="Times New Roman" w:cs="Times New Roman"/>
                <w:sz w:val="22"/>
                <w:szCs w:val="22"/>
              </w:rPr>
            </w:pPr>
            <w:r w:rsidRPr="00D51822">
              <w:rPr>
                <w:rFonts w:ascii="Times New Roman" w:eastAsia="Yu Mincho" w:hAnsi="Times New Roman" w:cs="Times New Roman"/>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000E34"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lang w:eastAsia="en-US"/>
              </w:rPr>
              <w:t xml:space="preserve">Iš Lietuvoje įsteigtų subjektų įrodančių dokumentų nereikalaujama. Užtenka pateikto EBVPD. </w:t>
            </w:r>
            <w:r w:rsidRPr="00D51822">
              <w:rPr>
                <w:rFonts w:ascii="Times New Roman" w:hAnsi="Times New Roman" w:cs="Times New Roman"/>
                <w:sz w:val="22"/>
                <w:szCs w:val="22"/>
              </w:rPr>
              <w:t>Priimant sprendimus dėl tiekėjo pašalinimo iš pirkimo procedūros šiame punkte nurodytu pašalinimo pagrindu, be kita ko, atsižvelgiama į</w:t>
            </w:r>
            <w:r w:rsidRPr="00D51822">
              <w:rPr>
                <w:rFonts w:ascii="Times New Roman" w:hAnsi="Times New Roman" w:cs="Times New Roman"/>
                <w:b/>
                <w:bCs/>
                <w:sz w:val="22"/>
                <w:szCs w:val="22"/>
              </w:rPr>
              <w:t xml:space="preserve"> </w:t>
            </w:r>
            <w:r w:rsidRPr="00D51822">
              <w:rPr>
                <w:rFonts w:ascii="Times New Roman" w:hAnsi="Times New Roman" w:cs="Times New Roman"/>
                <w:sz w:val="22"/>
                <w:szCs w:val="22"/>
              </w:rPr>
              <w:t xml:space="preserve">nacionalinėje duomenų bazėje adresu: </w:t>
            </w:r>
            <w:hyperlink r:id="rId20" w:history="1">
              <w:r w:rsidRPr="00D51822">
                <w:rPr>
                  <w:rFonts w:ascii="Times New Roman" w:hAnsi="Times New Roman" w:cs="Times New Roman"/>
                  <w:sz w:val="22"/>
                  <w:szCs w:val="22"/>
                  <w:u w:val="single"/>
                </w:rPr>
                <w:t>https://www.registrucentras.lt/jar/p/index.php</w:t>
              </w:r>
            </w:hyperlink>
          </w:p>
          <w:p w14:paraId="132DC23A"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paskelbtą informaciją, taip pat į šiame informaciniame pranešime pateiktą informaciją:</w:t>
            </w:r>
          </w:p>
          <w:p w14:paraId="5D80DCBF" w14:textId="77777777" w:rsidR="00580D42" w:rsidRPr="00D51822" w:rsidRDefault="00580D42" w:rsidP="00EE2949">
            <w:pPr>
              <w:spacing w:after="0" w:line="240" w:lineRule="auto"/>
              <w:jc w:val="both"/>
              <w:rPr>
                <w:rFonts w:ascii="Times New Roman" w:hAnsi="Times New Roman" w:cs="Times New Roman"/>
                <w:sz w:val="22"/>
                <w:szCs w:val="22"/>
                <w:lang w:eastAsia="en-US"/>
              </w:rPr>
            </w:pPr>
            <w:hyperlink r:id="rId21" w:history="1">
              <w:r w:rsidRPr="00D51822">
                <w:rPr>
                  <w:rFonts w:ascii="Times New Roman" w:hAnsi="Times New Roman" w:cs="Times New Roman"/>
                  <w:sz w:val="22"/>
                  <w:szCs w:val="22"/>
                </w:rPr>
                <w:t>https://vpt.lrv.lt/lt/naujienos/finansiniu-ataskaitu-nepateikimas-gali-tapti-kliutimi-dalyvauti-viesuosiuose-pirkimuose</w:t>
              </w:r>
            </w:hyperlink>
          </w:p>
          <w:p w14:paraId="33A175A3" w14:textId="77777777" w:rsidR="00580D42" w:rsidRPr="00D51822" w:rsidRDefault="00580D42" w:rsidP="00EE2949">
            <w:pPr>
              <w:spacing w:after="0" w:line="240" w:lineRule="auto"/>
              <w:jc w:val="both"/>
              <w:rPr>
                <w:rFonts w:ascii="Times New Roman" w:hAnsi="Times New Roman" w:cs="Times New Roman"/>
                <w:b/>
                <w:bCs/>
                <w:iCs/>
                <w:sz w:val="22"/>
                <w:szCs w:val="22"/>
              </w:rPr>
            </w:pPr>
          </w:p>
        </w:tc>
      </w:tr>
      <w:tr w:rsidR="00580D42" w:rsidRPr="00D51822" w14:paraId="448F82DD"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CB6F79" w14:textId="77777777" w:rsidR="00580D42" w:rsidRPr="00D51822" w:rsidRDefault="00580D42" w:rsidP="00EE2949">
            <w:pPr>
              <w:numPr>
                <w:ilvl w:val="0"/>
                <w:numId w:val="26"/>
              </w:numPr>
              <w:spacing w:after="0" w:line="240" w:lineRule="auto"/>
              <w:ind w:left="0" w:firstLine="0"/>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802223"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 xml:space="preserve">Tiekėjas yra padaręs rimtą profesinį pažeidimą, dėl kurio perkančioji organizacija abejoja tiekėjo sąžiningumu, </w:t>
            </w:r>
            <w:r w:rsidRPr="00D51822">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D51822">
              <w:rPr>
                <w:rFonts w:ascii="Times New Roman" w:eastAsia="Times New Roman" w:hAnsi="Times New Roman" w:cs="Times New Roman"/>
                <w:sz w:val="22"/>
                <w:szCs w:val="22"/>
                <w:vertAlign w:val="superscript"/>
              </w:rPr>
              <w:t>1</w:t>
            </w:r>
            <w:r w:rsidRPr="00D51822">
              <w:rPr>
                <w:rFonts w:ascii="Times New Roman" w:eastAsia="Times New Roman" w:hAnsi="Times New Roman" w:cs="Times New Roman"/>
                <w:sz w:val="22"/>
                <w:szCs w:val="22"/>
              </w:rPr>
              <w:t xml:space="preserve"> straipsnio 1 dalyje.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AA86DD"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7 punkto b papunktis</w:t>
            </w:r>
          </w:p>
          <w:p w14:paraId="27048036"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72B76CBC"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34F54"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2296F3B4" w14:textId="77777777" w:rsidR="00580D42" w:rsidRPr="00D51822" w:rsidRDefault="00580D42" w:rsidP="00EE2949">
            <w:pPr>
              <w:spacing w:after="0" w:line="240" w:lineRule="auto"/>
              <w:jc w:val="both"/>
              <w:rPr>
                <w:rFonts w:ascii="Times New Roman" w:hAnsi="Times New Roman" w:cs="Times New Roman"/>
                <w:b/>
                <w:bCs/>
                <w:iCs/>
                <w:sz w:val="22"/>
                <w:szCs w:val="22"/>
                <w:lang w:eastAsia="en-US"/>
              </w:rPr>
            </w:pPr>
          </w:p>
          <w:p w14:paraId="140FFDFD" w14:textId="77777777" w:rsidR="00580D42" w:rsidRPr="00D51822" w:rsidRDefault="00580D42" w:rsidP="00EE2949">
            <w:pPr>
              <w:spacing w:after="0" w:line="240" w:lineRule="auto"/>
              <w:jc w:val="both"/>
              <w:rPr>
                <w:rFonts w:ascii="Times New Roman" w:hAnsi="Times New Roman" w:cs="Times New Roman"/>
                <w:b/>
                <w:bCs/>
                <w:sz w:val="22"/>
                <w:szCs w:val="22"/>
              </w:rPr>
            </w:pPr>
            <w:r w:rsidRPr="00D51822">
              <w:rPr>
                <w:rFonts w:ascii="Times New Roman" w:hAnsi="Times New Roman" w:cs="Times New Roman"/>
                <w:sz w:val="22"/>
                <w:szCs w:val="22"/>
              </w:rPr>
              <w:t>Priimant sprendimus dėl tiekėjo pašalinimo iš pirkimo procedūros šiame punkte nurodytu pašalinimo pagrindu, be kita ko, atsižvelgiama į</w:t>
            </w:r>
            <w:r w:rsidRPr="00D51822">
              <w:rPr>
                <w:rFonts w:ascii="Times New Roman" w:hAnsi="Times New Roman" w:cs="Times New Roman"/>
                <w:b/>
                <w:bCs/>
                <w:sz w:val="22"/>
                <w:szCs w:val="22"/>
              </w:rPr>
              <w:t xml:space="preserve"> </w:t>
            </w:r>
            <w:r w:rsidRPr="00D51822">
              <w:rPr>
                <w:rFonts w:ascii="Times New Roman" w:hAnsi="Times New Roman" w:cs="Times New Roman"/>
                <w:sz w:val="22"/>
                <w:szCs w:val="22"/>
              </w:rPr>
              <w:t xml:space="preserve">nacionalinėje duomenų bazėje adresu </w:t>
            </w:r>
            <w:hyperlink r:id="rId22">
              <w:r w:rsidRPr="00D51822">
                <w:rPr>
                  <w:rFonts w:ascii="Times New Roman" w:hAnsi="Times New Roman" w:cs="Times New Roman"/>
                  <w:sz w:val="22"/>
                  <w:szCs w:val="22"/>
                  <w:u w:val="single"/>
                </w:rPr>
                <w:t>https://www.vmi.lt/evmi/mokesciu-moketoju-informacija</w:t>
              </w:r>
            </w:hyperlink>
            <w:r w:rsidRPr="00D51822">
              <w:rPr>
                <w:rFonts w:ascii="Times New Roman" w:hAnsi="Times New Roman" w:cs="Times New Roman"/>
                <w:sz w:val="22"/>
                <w:szCs w:val="22"/>
              </w:rPr>
              <w:t xml:space="preserve"> skelbiamą informaciją.</w:t>
            </w:r>
          </w:p>
        </w:tc>
      </w:tr>
      <w:tr w:rsidR="00580D42" w:rsidRPr="00D51822" w14:paraId="1C04AB90" w14:textId="77777777" w:rsidTr="00EE29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9C3BB7" w14:textId="77777777" w:rsidR="00580D42" w:rsidRPr="00D51822" w:rsidRDefault="00580D42" w:rsidP="00EE2949">
            <w:pPr>
              <w:numPr>
                <w:ilvl w:val="0"/>
                <w:numId w:val="26"/>
              </w:numPr>
              <w:spacing w:after="0" w:line="240" w:lineRule="auto"/>
              <w:ind w:left="0" w:firstLine="0"/>
              <w:rPr>
                <w:rFonts w:ascii="Times New Roman" w:hAnsi="Times New Roman" w:cs="Times New Roman"/>
                <w:sz w:val="22"/>
                <w:szCs w:val="22"/>
              </w:rPr>
            </w:pP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BB6BF" w14:textId="77777777" w:rsidR="00580D42" w:rsidRPr="00D51822" w:rsidRDefault="00580D42" w:rsidP="00EE2949">
            <w:pPr>
              <w:spacing w:after="0" w:line="240" w:lineRule="auto"/>
              <w:jc w:val="both"/>
              <w:rPr>
                <w:rFonts w:ascii="Times New Roman" w:hAnsi="Times New Roman" w:cs="Times New Roman"/>
                <w:sz w:val="22"/>
                <w:szCs w:val="22"/>
              </w:rPr>
            </w:pPr>
            <w:r w:rsidRPr="00D51822">
              <w:rPr>
                <w:rFonts w:ascii="Times New Roman" w:hAnsi="Times New Roman" w:cs="Times New Roman"/>
                <w:sz w:val="22"/>
                <w:szCs w:val="22"/>
              </w:rPr>
              <w:t>Tiekėjas yra padaręs rimtą profesinį pažeidimą, dėl kurio perkančioji organizacija abejoja tiekėjo sąžiningumu,</w:t>
            </w:r>
            <w:r w:rsidRPr="00D51822">
              <w:rPr>
                <w:rFonts w:ascii="Times New Roman" w:eastAsia="Times New Roman" w:hAnsi="Times New Roman" w:cs="Times New Roman"/>
                <w:sz w:val="22"/>
                <w:szCs w:val="22"/>
              </w:rPr>
              <w:t xml:space="preserve"> kai jis </w:t>
            </w:r>
            <w:r w:rsidRPr="00D51822">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8E7A02" w14:textId="77777777" w:rsidR="00580D42" w:rsidRPr="00D51822" w:rsidRDefault="00580D42" w:rsidP="00EE2949">
            <w:pPr>
              <w:spacing w:after="0" w:line="240" w:lineRule="auto"/>
              <w:jc w:val="both"/>
              <w:rPr>
                <w:rFonts w:ascii="Times New Roman" w:eastAsia="Yu Mincho" w:hAnsi="Times New Roman" w:cs="Times New Roman"/>
                <w:b/>
                <w:bCs/>
                <w:sz w:val="22"/>
                <w:szCs w:val="22"/>
              </w:rPr>
            </w:pPr>
            <w:r w:rsidRPr="00D51822">
              <w:rPr>
                <w:rFonts w:ascii="Times New Roman" w:eastAsia="Yu Mincho" w:hAnsi="Times New Roman" w:cs="Times New Roman"/>
                <w:b/>
                <w:bCs/>
                <w:sz w:val="22"/>
                <w:szCs w:val="22"/>
              </w:rPr>
              <w:t>VPĮ 46 straipsnio 4 dalies 7 punkto c papunktis</w:t>
            </w:r>
          </w:p>
          <w:p w14:paraId="66EB502D" w14:textId="77777777" w:rsidR="00580D42" w:rsidRPr="00D51822" w:rsidRDefault="00580D42" w:rsidP="00EE2949">
            <w:pPr>
              <w:spacing w:after="0" w:line="240" w:lineRule="auto"/>
              <w:jc w:val="both"/>
              <w:rPr>
                <w:rFonts w:ascii="Times New Roman" w:eastAsia="Yu Mincho" w:hAnsi="Times New Roman" w:cs="Times New Roman"/>
                <w:sz w:val="22"/>
                <w:szCs w:val="22"/>
              </w:rPr>
            </w:pPr>
          </w:p>
          <w:p w14:paraId="6C6FCA0D" w14:textId="77777777" w:rsidR="00580D42" w:rsidRPr="00D51822" w:rsidRDefault="00580D42" w:rsidP="00EE2949">
            <w:pPr>
              <w:spacing w:after="0" w:line="240" w:lineRule="auto"/>
              <w:jc w:val="both"/>
              <w:rPr>
                <w:rFonts w:ascii="Times New Roman" w:eastAsia="Yu Mincho" w:hAnsi="Times New Roman" w:cs="Times New Roman"/>
                <w:sz w:val="22"/>
                <w:szCs w:val="22"/>
                <w:lang w:eastAsia="en-US"/>
              </w:rPr>
            </w:pPr>
            <w:r w:rsidRPr="00D51822">
              <w:rPr>
                <w:rFonts w:ascii="Times New Roman" w:eastAsia="Yu Mincho" w:hAnsi="Times New Roman" w:cs="Times New Roman"/>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A750A8" w14:textId="77777777" w:rsidR="00580D42" w:rsidRPr="00D51822" w:rsidRDefault="00580D42" w:rsidP="00EE2949">
            <w:pPr>
              <w:spacing w:after="0" w:line="240" w:lineRule="auto"/>
              <w:jc w:val="both"/>
              <w:rPr>
                <w:rFonts w:ascii="Times New Roman" w:hAnsi="Times New Roman" w:cs="Times New Roman"/>
                <w:sz w:val="22"/>
                <w:szCs w:val="22"/>
                <w:lang w:eastAsia="en-US"/>
              </w:rPr>
            </w:pPr>
            <w:r w:rsidRPr="00D51822">
              <w:rPr>
                <w:rFonts w:ascii="Times New Roman" w:hAnsi="Times New Roman" w:cs="Times New Roman"/>
                <w:sz w:val="22"/>
                <w:szCs w:val="22"/>
                <w:lang w:eastAsia="en-US"/>
              </w:rPr>
              <w:t>Iš Lietuvoje įsteigtų subjektų įrodančių dokumentų nereikalaujama. Užtenka pateikto EBVPD.</w:t>
            </w:r>
          </w:p>
          <w:p w14:paraId="08CE014B" w14:textId="77777777" w:rsidR="00580D42" w:rsidRPr="00D51822" w:rsidRDefault="00580D42" w:rsidP="00EE2949">
            <w:pPr>
              <w:spacing w:after="0" w:line="240" w:lineRule="auto"/>
              <w:jc w:val="both"/>
              <w:rPr>
                <w:rFonts w:ascii="Times New Roman" w:hAnsi="Times New Roman" w:cs="Times New Roman"/>
                <w:bCs/>
                <w:iCs/>
                <w:sz w:val="22"/>
                <w:szCs w:val="22"/>
                <w:lang w:eastAsia="en-US"/>
              </w:rPr>
            </w:pPr>
          </w:p>
          <w:p w14:paraId="62145FED" w14:textId="77777777" w:rsidR="00580D42" w:rsidRPr="00D51822" w:rsidRDefault="00580D42" w:rsidP="00EE2949">
            <w:pPr>
              <w:rPr>
                <w:rFonts w:ascii="Times New Roman" w:hAnsi="Times New Roman" w:cs="Times New Roman"/>
                <w:b/>
                <w:bCs/>
                <w:sz w:val="22"/>
                <w:szCs w:val="22"/>
              </w:rPr>
            </w:pPr>
            <w:r w:rsidRPr="00D51822">
              <w:rPr>
                <w:rFonts w:ascii="Times New Roman" w:hAnsi="Times New Roman" w:cs="Times New Roman"/>
                <w:b/>
                <w:bCs/>
                <w:sz w:val="22"/>
                <w:szCs w:val="22"/>
              </w:rPr>
              <w:t xml:space="preserve">Priimant sprendimus dėl tiekėjo pašalinimo iš pirkimo procedūros šiame punkte nurodytu pašalinimo pagrindu, be kita ko, atsižvelgiama į </w:t>
            </w:r>
            <w:r w:rsidRPr="00D51822">
              <w:rPr>
                <w:rFonts w:ascii="Times New Roman" w:hAnsi="Times New Roman" w:cs="Times New Roman"/>
                <w:b/>
                <w:bCs/>
                <w:sz w:val="22"/>
                <w:szCs w:val="22"/>
              </w:rPr>
              <w:lastRenderedPageBreak/>
              <w:t xml:space="preserve">nacionalinėje duomenų bazėje adresu: </w:t>
            </w:r>
          </w:p>
          <w:p w14:paraId="42B10474" w14:textId="77777777" w:rsidR="00580D42" w:rsidRPr="00D51822" w:rsidRDefault="00580D42" w:rsidP="00EE2949">
            <w:pPr>
              <w:rPr>
                <w:rFonts w:ascii="Times New Roman" w:hAnsi="Times New Roman" w:cs="Times New Roman"/>
                <w:bCs/>
                <w:iCs/>
                <w:sz w:val="22"/>
                <w:szCs w:val="22"/>
                <w:lang w:eastAsia="en-US"/>
              </w:rPr>
            </w:pPr>
            <w:hyperlink r:id="rId23" w:history="1">
              <w:r w:rsidRPr="00D51822">
                <w:rPr>
                  <w:rFonts w:ascii="Times New Roman" w:hAnsi="Times New Roman" w:cs="Times New Roman"/>
                  <w:sz w:val="22"/>
                  <w:szCs w:val="22"/>
                  <w:u w:val="single"/>
                </w:rPr>
                <w:t>https://kt.gov.lt/lt/atviri-duomenys/diskvalifikavimas-is-viesuju-pirkimu</w:t>
              </w:r>
            </w:hyperlink>
            <w:r w:rsidRPr="00D51822">
              <w:rPr>
                <w:rFonts w:ascii="Times New Roman" w:hAnsi="Times New Roman" w:cs="Times New Roman"/>
                <w:sz w:val="22"/>
                <w:szCs w:val="22"/>
              </w:rPr>
              <w:t xml:space="preserve"> skelbiamą informaciją. </w:t>
            </w:r>
          </w:p>
        </w:tc>
      </w:tr>
    </w:tbl>
    <w:p w14:paraId="20C384CE" w14:textId="77777777" w:rsidR="00580D42" w:rsidRDefault="00580D42" w:rsidP="009C2357">
      <w:pPr>
        <w:pStyle w:val="Antrat2"/>
        <w:ind w:left="5103"/>
        <w:rPr>
          <w:rFonts w:ascii="Times New Roman" w:eastAsia="Calibri" w:hAnsi="Times New Roman" w:cs="Times New Roman"/>
          <w:b/>
          <w:bCs/>
          <w:color w:val="auto"/>
          <w:sz w:val="24"/>
          <w:szCs w:val="24"/>
        </w:rPr>
      </w:pPr>
    </w:p>
    <w:p w14:paraId="2768D492" w14:textId="77777777" w:rsidR="004D0469" w:rsidRDefault="004D0469" w:rsidP="00580D42">
      <w:pPr>
        <w:sectPr w:rsidR="004D0469" w:rsidSect="00AC6163">
          <w:footerReference w:type="first" r:id="rId24"/>
          <w:pgSz w:w="12240" w:h="15840"/>
          <w:pgMar w:top="709" w:right="567" w:bottom="1134" w:left="1701" w:header="720" w:footer="720" w:gutter="0"/>
          <w:cols w:space="720"/>
          <w:titlePg/>
          <w:docGrid w:linePitch="360"/>
        </w:sectPr>
      </w:pPr>
    </w:p>
    <w:p w14:paraId="7BFABC1F" w14:textId="07CAA4F6" w:rsidR="008D704D" w:rsidRPr="00E24B93" w:rsidRDefault="008D704D" w:rsidP="009C2357">
      <w:pPr>
        <w:pStyle w:val="Antrat2"/>
        <w:ind w:left="5103"/>
        <w:rPr>
          <w:rFonts w:ascii="Times New Roman" w:eastAsia="Calibri" w:hAnsi="Times New Roman" w:cs="Times New Roman"/>
          <w:b/>
          <w:bCs/>
          <w:color w:val="auto"/>
          <w:sz w:val="24"/>
          <w:szCs w:val="24"/>
        </w:rPr>
      </w:pPr>
      <w:r w:rsidRPr="00E24B93">
        <w:rPr>
          <w:rFonts w:ascii="Times New Roman" w:eastAsia="Calibri" w:hAnsi="Times New Roman" w:cs="Times New Roman"/>
          <w:b/>
          <w:bCs/>
          <w:color w:val="auto"/>
          <w:sz w:val="24"/>
          <w:szCs w:val="24"/>
        </w:rPr>
        <w:lastRenderedPageBreak/>
        <w:t xml:space="preserve">Pirkimo sąlygų </w:t>
      </w:r>
      <w:r w:rsidR="00F1334C" w:rsidRPr="00E24B93">
        <w:rPr>
          <w:rFonts w:ascii="Times New Roman" w:eastAsia="Calibri" w:hAnsi="Times New Roman" w:cs="Times New Roman"/>
          <w:b/>
          <w:bCs/>
          <w:color w:val="auto"/>
          <w:sz w:val="24"/>
          <w:szCs w:val="24"/>
        </w:rPr>
        <w:t>4</w:t>
      </w:r>
      <w:r w:rsidRPr="00E24B93">
        <w:rPr>
          <w:rFonts w:ascii="Times New Roman" w:eastAsia="Calibri" w:hAnsi="Times New Roman" w:cs="Times New Roman"/>
          <w:b/>
          <w:bCs/>
          <w:color w:val="auto"/>
          <w:sz w:val="24"/>
          <w:szCs w:val="24"/>
        </w:rPr>
        <w:t xml:space="preserve"> priedas „Tiekėjų kvalifikacijos reikalavimai</w:t>
      </w:r>
      <w:r w:rsidR="00283391" w:rsidRPr="00E24B93">
        <w:rPr>
          <w:rFonts w:ascii="Times New Roman" w:eastAsia="Calibri" w:hAnsi="Times New Roman" w:cs="Times New Roman"/>
          <w:b/>
          <w:bCs/>
          <w:color w:val="auto"/>
          <w:sz w:val="24"/>
          <w:szCs w:val="24"/>
        </w:rPr>
        <w:t xml:space="preserve"> ir reikalaujami kokybės bei aplinkos apsaugos vadybos sistemų standartai</w:t>
      </w:r>
      <w:r w:rsidRPr="00E24B93">
        <w:rPr>
          <w:rFonts w:ascii="Times New Roman" w:eastAsia="Calibri" w:hAnsi="Times New Roman" w:cs="Times New Roman"/>
          <w:b/>
          <w:bCs/>
          <w:color w:val="auto"/>
          <w:sz w:val="24"/>
          <w:szCs w:val="24"/>
        </w:rPr>
        <w:t>“</w:t>
      </w:r>
      <w:bookmarkEnd w:id="55"/>
      <w:bookmarkEnd w:id="56"/>
      <w:bookmarkEnd w:id="57"/>
      <w:bookmarkEnd w:id="58"/>
    </w:p>
    <w:p w14:paraId="70EF5423" w14:textId="77777777" w:rsidR="002F396F" w:rsidRPr="00D51822" w:rsidRDefault="002F396F" w:rsidP="00DE290C">
      <w:pPr>
        <w:rPr>
          <w:rFonts w:ascii="Times New Roman" w:hAnsi="Times New Roman" w:cs="Times New Roman"/>
          <w:b/>
          <w:bCs/>
          <w:smallCaps/>
          <w:sz w:val="24"/>
          <w:szCs w:val="24"/>
        </w:rPr>
      </w:pPr>
    </w:p>
    <w:p w14:paraId="2E4A6A51" w14:textId="7093DA19" w:rsidR="002F396F" w:rsidRPr="00D51822" w:rsidRDefault="002F396F" w:rsidP="007C0612">
      <w:pPr>
        <w:pStyle w:val="Paantrat"/>
        <w:spacing w:line="240" w:lineRule="auto"/>
        <w:jc w:val="center"/>
        <w:rPr>
          <w:rFonts w:ascii="Times New Roman" w:hAnsi="Times New Roman" w:cs="Times New Roman"/>
          <w:b/>
          <w:bCs/>
          <w:smallCaps/>
          <w:sz w:val="24"/>
          <w:szCs w:val="24"/>
        </w:rPr>
      </w:pPr>
      <w:r w:rsidRPr="00D51822">
        <w:rPr>
          <w:rFonts w:ascii="Times New Roman" w:hAnsi="Times New Roman" w:cs="Times New Roman"/>
          <w:b/>
          <w:bCs/>
          <w:smallCaps/>
          <w:sz w:val="24"/>
          <w:szCs w:val="24"/>
        </w:rPr>
        <w:t>TIEKĖJŲ KVALIFIKACIJOS REIKALAVIMAI</w:t>
      </w:r>
      <w:r w:rsidR="00955F2F" w:rsidRPr="00D51822">
        <w:rPr>
          <w:rFonts w:ascii="Times New Roman" w:hAnsi="Times New Roman" w:cs="Times New Roman"/>
          <w:b/>
          <w:bCs/>
          <w:smallCaps/>
          <w:sz w:val="24"/>
          <w:szCs w:val="24"/>
        </w:rPr>
        <w:t xml:space="preserve"> IR REIKALAVIMAI LAIKYTIS </w:t>
      </w:r>
      <w:r w:rsidR="00955F2F" w:rsidRPr="00D51822">
        <w:rPr>
          <w:rFonts w:ascii="Times New Roman" w:hAnsi="Times New Roman" w:cs="Times New Roman"/>
          <w:b/>
          <w:bCs/>
          <w:sz w:val="24"/>
          <w:szCs w:val="24"/>
          <w:lang w:eastAsia="en-US"/>
        </w:rPr>
        <w:t>KOKYBĖS VADYBOS SISTEMOS IR (ARBA) APLINKOS APSAUGOS VADYBOS SISTEMOS STANDARTŲ</w:t>
      </w:r>
    </w:p>
    <w:p w14:paraId="65273A06" w14:textId="77777777" w:rsidR="00890985" w:rsidRPr="008440DE" w:rsidRDefault="00890985" w:rsidP="00890985">
      <w:pPr>
        <w:pStyle w:val="Sraopastraipa"/>
        <w:spacing w:after="0" w:line="20" w:lineRule="atLeast"/>
        <w:ind w:left="0" w:firstLine="567"/>
        <w:jc w:val="both"/>
        <w:rPr>
          <w:rFonts w:ascii="Times New Roman" w:eastAsiaTheme="minorHAnsi" w:hAnsi="Times New Roman" w:cs="Times New Roman"/>
          <w:sz w:val="24"/>
          <w:szCs w:val="24"/>
        </w:rPr>
      </w:pPr>
      <w:r w:rsidRPr="008440DE">
        <w:rPr>
          <w:rFonts w:ascii="Times New Roman" w:eastAsiaTheme="minorHAnsi" w:hAnsi="Times New Roman" w:cs="Times New Roman"/>
          <w:iCs/>
          <w:sz w:val="24"/>
          <w:szCs w:val="24"/>
          <w:lang w:eastAsia="en-US"/>
        </w:rPr>
        <w:t xml:space="preserve">Reikalavimai tiekėjo kvalifikacijai nėra nustatomi. </w:t>
      </w:r>
    </w:p>
    <w:p w14:paraId="41F01C12" w14:textId="2CE9E9D9" w:rsidR="005B19E4" w:rsidRPr="00145C98" w:rsidRDefault="00890985" w:rsidP="00890985">
      <w:pPr>
        <w:pStyle w:val="Sraopastraipa"/>
        <w:spacing w:after="0" w:line="20" w:lineRule="atLeast"/>
        <w:ind w:left="0" w:firstLine="567"/>
        <w:jc w:val="both"/>
        <w:rPr>
          <w:rFonts w:ascii="Times New Roman" w:eastAsiaTheme="minorHAnsi" w:hAnsi="Times New Roman" w:cs="Times New Roman"/>
          <w:sz w:val="22"/>
          <w:szCs w:val="22"/>
        </w:rPr>
      </w:pPr>
      <w:r w:rsidRPr="003778E3">
        <w:rPr>
          <w:rFonts w:ascii="Times New Roman" w:eastAsia="Calibri" w:hAnsi="Times New Roman" w:cs="Times New Roman"/>
          <w:sz w:val="22"/>
          <w:szCs w:val="22"/>
          <w:lang w:eastAsia="en-US"/>
        </w:rPr>
        <w:t>Perkančioji organizacija nereikalauja, kad tiekėjai laikytųsi k</w:t>
      </w:r>
      <w:r w:rsidRPr="003778E3">
        <w:rPr>
          <w:rFonts w:ascii="Times New Roman" w:eastAsia="Calibri" w:hAnsi="Times New Roman" w:cs="Times New Roman"/>
          <w:iCs/>
          <w:sz w:val="22"/>
          <w:szCs w:val="22"/>
          <w:lang w:eastAsia="en-US"/>
        </w:rPr>
        <w:t>okybės vadybos sistemos ir (arba) aplinkos apsaugos vadybos sistemos standartų</w:t>
      </w:r>
      <w:r w:rsidR="005B19E4" w:rsidRPr="00145C98">
        <w:rPr>
          <w:rFonts w:ascii="Times New Roman" w:eastAsia="Calibri" w:hAnsi="Times New Roman" w:cs="Times New Roman"/>
          <w:iCs/>
          <w:sz w:val="22"/>
          <w:szCs w:val="22"/>
          <w:lang w:eastAsia="en-US"/>
        </w:rPr>
        <w:t>.</w:t>
      </w:r>
    </w:p>
    <w:p w14:paraId="09870E7B" w14:textId="77777777" w:rsidR="006545F9" w:rsidRPr="00D51822" w:rsidRDefault="006545F9" w:rsidP="00384F5A">
      <w:pPr>
        <w:spacing w:after="0" w:line="240" w:lineRule="auto"/>
        <w:jc w:val="center"/>
        <w:rPr>
          <w:rFonts w:ascii="Times New Roman" w:eastAsiaTheme="minorHAnsi" w:hAnsi="Times New Roman" w:cs="Times New Roman"/>
          <w:lang w:eastAsia="en-US"/>
        </w:rPr>
      </w:pPr>
    </w:p>
    <w:p w14:paraId="054BBDB1" w14:textId="6778349B" w:rsidR="002F396F" w:rsidRPr="00D51822" w:rsidRDefault="00384F5A" w:rsidP="00384F5A">
      <w:pPr>
        <w:spacing w:after="0" w:line="240" w:lineRule="auto"/>
        <w:jc w:val="center"/>
        <w:rPr>
          <w:rFonts w:ascii="Times New Roman" w:hAnsi="Times New Roman" w:cs="Times New Roman"/>
          <w:b/>
          <w:bCs/>
          <w:smallCaps/>
        </w:rPr>
      </w:pPr>
      <w:r w:rsidRPr="00D51822">
        <w:rPr>
          <w:rFonts w:ascii="Times New Roman" w:eastAsiaTheme="minorHAnsi" w:hAnsi="Times New Roman" w:cs="Times New Roman"/>
          <w:lang w:eastAsia="en-US"/>
        </w:rPr>
        <w:t>__________</w:t>
      </w:r>
    </w:p>
    <w:p w14:paraId="6821DAB9" w14:textId="3EED3D03" w:rsidR="00A4599F" w:rsidRPr="00D51822" w:rsidRDefault="00A4599F" w:rsidP="00DE290C">
      <w:pPr>
        <w:rPr>
          <w:rFonts w:ascii="Times New Roman" w:hAnsi="Times New Roman" w:cs="Times New Roman"/>
          <w:b/>
          <w:bCs/>
          <w:smallCaps/>
          <w:sz w:val="22"/>
          <w:szCs w:val="22"/>
        </w:rPr>
      </w:pPr>
      <w:r w:rsidRPr="00D51822">
        <w:rPr>
          <w:rFonts w:ascii="Times New Roman" w:hAnsi="Times New Roman" w:cs="Times New Roman"/>
          <w:b/>
          <w:bCs/>
          <w:smallCaps/>
          <w:sz w:val="22"/>
          <w:szCs w:val="22"/>
        </w:rPr>
        <w:br w:type="page"/>
      </w:r>
    </w:p>
    <w:p w14:paraId="5D0FDE6E" w14:textId="77FBD6EF" w:rsidR="008D704D" w:rsidRPr="00E24B93" w:rsidRDefault="008D704D" w:rsidP="008D704D">
      <w:pPr>
        <w:pStyle w:val="Antrat2"/>
        <w:ind w:left="5103"/>
        <w:rPr>
          <w:rFonts w:ascii="Times New Roman" w:hAnsi="Times New Roman" w:cs="Times New Roman"/>
          <w:b/>
          <w:bCs/>
          <w:color w:val="auto"/>
          <w:sz w:val="24"/>
          <w:szCs w:val="24"/>
        </w:rPr>
      </w:pPr>
      <w:bookmarkStart w:id="59" w:name="_Ref38291379"/>
      <w:bookmarkStart w:id="60" w:name="_Ref38291394"/>
      <w:bookmarkStart w:id="61" w:name="_Ref38898251"/>
      <w:bookmarkStart w:id="62" w:name="_Toc166755530"/>
      <w:r w:rsidRPr="00E24B93">
        <w:rPr>
          <w:rFonts w:ascii="Times New Roman" w:eastAsia="Calibri" w:hAnsi="Times New Roman" w:cs="Times New Roman"/>
          <w:b/>
          <w:bCs/>
          <w:color w:val="auto"/>
          <w:sz w:val="24"/>
          <w:szCs w:val="24"/>
        </w:rPr>
        <w:lastRenderedPageBreak/>
        <w:t xml:space="preserve">Pirkimo sąlygų </w:t>
      </w:r>
      <w:r w:rsidR="00F1334C" w:rsidRPr="00E24B93">
        <w:rPr>
          <w:rFonts w:ascii="Times New Roman" w:eastAsia="Calibri" w:hAnsi="Times New Roman" w:cs="Times New Roman"/>
          <w:b/>
          <w:bCs/>
          <w:color w:val="auto"/>
          <w:sz w:val="24"/>
          <w:szCs w:val="24"/>
        </w:rPr>
        <w:t>5</w:t>
      </w:r>
      <w:r w:rsidRPr="00E24B93">
        <w:rPr>
          <w:rFonts w:ascii="Times New Roman" w:eastAsia="Calibri" w:hAnsi="Times New Roman" w:cs="Times New Roman"/>
          <w:b/>
          <w:bCs/>
          <w:color w:val="auto"/>
          <w:sz w:val="24"/>
          <w:szCs w:val="24"/>
        </w:rPr>
        <w:t xml:space="preserve"> priedas </w:t>
      </w:r>
      <w:bookmarkEnd w:id="59"/>
      <w:bookmarkEnd w:id="60"/>
      <w:bookmarkEnd w:id="61"/>
      <w:bookmarkEnd w:id="62"/>
    </w:p>
    <w:p w14:paraId="1E33CF75" w14:textId="0E2F80D8" w:rsidR="002F396F" w:rsidRPr="00D51822" w:rsidRDefault="002F396F" w:rsidP="00DE290C">
      <w:pPr>
        <w:rPr>
          <w:rFonts w:ascii="Times New Roman" w:hAnsi="Times New Roman" w:cs="Times New Roman"/>
          <w:b/>
          <w:bCs/>
          <w:smallCaps/>
          <w:sz w:val="24"/>
          <w:szCs w:val="24"/>
        </w:rPr>
      </w:pPr>
    </w:p>
    <w:p w14:paraId="4F6E9F95" w14:textId="40122A3B" w:rsidR="00B970B0" w:rsidRPr="00D51822" w:rsidRDefault="00B970B0" w:rsidP="00BE1858">
      <w:pPr>
        <w:pStyle w:val="Paantrat"/>
        <w:jc w:val="center"/>
        <w:rPr>
          <w:rFonts w:ascii="Times New Roman" w:hAnsi="Times New Roman" w:cs="Times New Roman"/>
          <w:b/>
          <w:bCs/>
          <w:smallCaps/>
          <w:sz w:val="24"/>
          <w:szCs w:val="24"/>
        </w:rPr>
      </w:pPr>
      <w:r w:rsidRPr="00D51822">
        <w:rPr>
          <w:rFonts w:ascii="Times New Roman" w:hAnsi="Times New Roman" w:cs="Times New Roman"/>
          <w:b/>
          <w:bCs/>
          <w:sz w:val="24"/>
          <w:szCs w:val="24"/>
        </w:rPr>
        <w:t>EUROPOS BENDRASIS VIEŠŲJŲ PIRKIMŲ DOKUMENTAS</w:t>
      </w:r>
    </w:p>
    <w:p w14:paraId="3584D74E" w14:textId="6B06E9B8" w:rsidR="002F396F" w:rsidRPr="00D51822" w:rsidRDefault="002F396F" w:rsidP="002F396F">
      <w:pPr>
        <w:jc w:val="both"/>
        <w:rPr>
          <w:rFonts w:ascii="Times New Roman" w:hAnsi="Times New Roman" w:cs="Times New Roman"/>
          <w:color w:val="FF0000"/>
          <w:sz w:val="24"/>
          <w:szCs w:val="24"/>
        </w:rPr>
      </w:pPr>
      <w:r w:rsidRPr="00D51822">
        <w:rPr>
          <w:rFonts w:ascii="Times New Roman" w:hAnsi="Times New Roman" w:cs="Times New Roman"/>
          <w:sz w:val="24"/>
          <w:szCs w:val="24"/>
        </w:rPr>
        <w:t xml:space="preserve">„Europos bendrasis viešųjų pirkimų dokumentas (EBVPD)“ </w:t>
      </w:r>
      <w:r w:rsidRPr="00145C98">
        <w:rPr>
          <w:rFonts w:ascii="Times New Roman" w:hAnsi="Times New Roman" w:cs="Times New Roman"/>
          <w:sz w:val="24"/>
          <w:szCs w:val="24"/>
        </w:rPr>
        <w:t>pateikiamas .xml</w:t>
      </w:r>
      <w:r w:rsidR="00D17BDF">
        <w:rPr>
          <w:rFonts w:ascii="Times New Roman" w:hAnsi="Times New Roman" w:cs="Times New Roman"/>
          <w:sz w:val="24"/>
          <w:szCs w:val="24"/>
        </w:rPr>
        <w:t xml:space="preserve"> ir pdf</w:t>
      </w:r>
      <w:r w:rsidRPr="00145C98">
        <w:rPr>
          <w:rFonts w:ascii="Times New Roman" w:hAnsi="Times New Roman" w:cs="Times New Roman"/>
          <w:sz w:val="24"/>
          <w:szCs w:val="24"/>
        </w:rPr>
        <w:t xml:space="preserve"> formatu</w:t>
      </w:r>
      <w:r w:rsidRPr="00D51822">
        <w:rPr>
          <w:rFonts w:ascii="Times New Roman" w:hAnsi="Times New Roman" w:cs="Times New Roman"/>
          <w:color w:val="FF0000"/>
          <w:sz w:val="24"/>
          <w:szCs w:val="24"/>
        </w:rPr>
        <w:t>.</w:t>
      </w:r>
    </w:p>
    <w:p w14:paraId="5D197AB2" w14:textId="0EAE7A12" w:rsidR="002F396F" w:rsidRPr="00D51822" w:rsidRDefault="00B970B0" w:rsidP="00B970B0">
      <w:pPr>
        <w:jc w:val="center"/>
        <w:rPr>
          <w:rFonts w:ascii="Times New Roman" w:hAnsi="Times New Roman" w:cs="Times New Roman"/>
          <w:smallCaps/>
          <w:sz w:val="22"/>
          <w:szCs w:val="22"/>
        </w:rPr>
      </w:pPr>
      <w:r w:rsidRPr="00D51822">
        <w:rPr>
          <w:rFonts w:ascii="Times New Roman" w:hAnsi="Times New Roman" w:cs="Times New Roman"/>
          <w:smallCaps/>
          <w:sz w:val="22"/>
          <w:szCs w:val="22"/>
        </w:rPr>
        <w:t>__________</w:t>
      </w:r>
    </w:p>
    <w:p w14:paraId="403C297A" w14:textId="44AA8768" w:rsidR="00A4599F" w:rsidRPr="00D51822" w:rsidRDefault="00A4599F" w:rsidP="00DE290C">
      <w:pPr>
        <w:rPr>
          <w:rFonts w:ascii="Times New Roman" w:hAnsi="Times New Roman" w:cs="Times New Roman"/>
          <w:b/>
          <w:bCs/>
          <w:smallCaps/>
          <w:sz w:val="22"/>
          <w:szCs w:val="22"/>
        </w:rPr>
      </w:pPr>
      <w:r w:rsidRPr="00D51822">
        <w:rPr>
          <w:rFonts w:ascii="Times New Roman" w:hAnsi="Times New Roman" w:cs="Times New Roman"/>
          <w:b/>
          <w:bCs/>
          <w:smallCaps/>
          <w:sz w:val="22"/>
          <w:szCs w:val="22"/>
        </w:rPr>
        <w:br w:type="page"/>
      </w:r>
    </w:p>
    <w:p w14:paraId="44D514D3" w14:textId="762D0F29" w:rsidR="008D704D" w:rsidRPr="00E24B93" w:rsidRDefault="008D704D" w:rsidP="008D704D">
      <w:pPr>
        <w:pStyle w:val="Antrat2"/>
        <w:ind w:left="5103"/>
        <w:rPr>
          <w:rFonts w:ascii="Times New Roman" w:eastAsia="Calibri" w:hAnsi="Times New Roman" w:cs="Times New Roman"/>
          <w:b/>
          <w:bCs/>
          <w:color w:val="auto"/>
          <w:sz w:val="21"/>
          <w:szCs w:val="21"/>
        </w:rPr>
      </w:pPr>
      <w:bookmarkStart w:id="63" w:name="_Ref38540913"/>
      <w:bookmarkStart w:id="64" w:name="_Ref38898051"/>
      <w:bookmarkStart w:id="65" w:name="_Ref38901392"/>
      <w:bookmarkStart w:id="66" w:name="_Toc166755531"/>
      <w:bookmarkStart w:id="67" w:name="_Hlk175728176"/>
      <w:r w:rsidRPr="00E24B93">
        <w:rPr>
          <w:rFonts w:ascii="Times New Roman" w:eastAsia="Calibri" w:hAnsi="Times New Roman" w:cs="Times New Roman"/>
          <w:b/>
          <w:bCs/>
          <w:color w:val="auto"/>
          <w:sz w:val="21"/>
          <w:szCs w:val="21"/>
        </w:rPr>
        <w:lastRenderedPageBreak/>
        <w:t xml:space="preserve">Pirkimo sąlygų </w:t>
      </w:r>
      <w:r w:rsidR="00F1334C" w:rsidRPr="00E24B93">
        <w:rPr>
          <w:rFonts w:ascii="Times New Roman" w:eastAsia="Calibri" w:hAnsi="Times New Roman" w:cs="Times New Roman"/>
          <w:b/>
          <w:bCs/>
          <w:color w:val="auto"/>
          <w:sz w:val="21"/>
          <w:szCs w:val="21"/>
        </w:rPr>
        <w:t>6</w:t>
      </w:r>
      <w:r w:rsidRPr="00E24B93">
        <w:rPr>
          <w:rFonts w:ascii="Times New Roman" w:eastAsia="Calibri" w:hAnsi="Times New Roman" w:cs="Times New Roman"/>
          <w:b/>
          <w:bCs/>
          <w:color w:val="auto"/>
          <w:sz w:val="21"/>
          <w:szCs w:val="21"/>
        </w:rPr>
        <w:t xml:space="preserve"> priedas „Pasiūlymo forma“</w:t>
      </w:r>
      <w:bookmarkEnd w:id="63"/>
      <w:bookmarkEnd w:id="64"/>
      <w:bookmarkEnd w:id="65"/>
      <w:bookmarkEnd w:id="66"/>
    </w:p>
    <w:p w14:paraId="4A9D824A" w14:textId="77777777" w:rsidR="00FA78CB" w:rsidRPr="00D51822" w:rsidRDefault="00FA78CB" w:rsidP="00FA78CB">
      <w:pPr>
        <w:rPr>
          <w:rFonts w:ascii="Times New Roman" w:hAnsi="Times New Roman" w:cs="Times New Roman"/>
        </w:rPr>
      </w:pPr>
    </w:p>
    <w:p w14:paraId="120104FE" w14:textId="77777777" w:rsidR="00A602B2" w:rsidRDefault="00A602B2" w:rsidP="00885403">
      <w:pPr>
        <w:spacing w:after="0" w:line="240" w:lineRule="auto"/>
        <w:ind w:right="-178"/>
        <w:jc w:val="center"/>
        <w:rPr>
          <w:rFonts w:ascii="Times New Roman" w:eastAsia="Calibri" w:hAnsi="Times New Roman" w:cs="Times New Roman"/>
          <w:sz w:val="20"/>
          <w:szCs w:val="20"/>
          <w:lang w:eastAsia="en-US"/>
        </w:rPr>
      </w:pPr>
    </w:p>
    <w:p w14:paraId="1A7C95CD" w14:textId="25504CF1" w:rsidR="00A602B2" w:rsidRDefault="00A602B2" w:rsidP="00A602B2">
      <w:pPr>
        <w:pStyle w:val="Paantrat"/>
        <w:jc w:val="center"/>
        <w:rPr>
          <w:rFonts w:ascii="Times New Roman" w:hAnsi="Times New Roman" w:cs="Times New Roman"/>
          <w:b/>
          <w:bCs/>
          <w:sz w:val="24"/>
          <w:szCs w:val="24"/>
        </w:rPr>
      </w:pPr>
      <w:r>
        <w:rPr>
          <w:rFonts w:ascii="Times New Roman" w:hAnsi="Times New Roman" w:cs="Times New Roman"/>
          <w:b/>
          <w:bCs/>
          <w:sz w:val="24"/>
          <w:szCs w:val="24"/>
        </w:rPr>
        <w:t xml:space="preserve">Pasiūlymo forma </w:t>
      </w:r>
    </w:p>
    <w:p w14:paraId="6651FB24" w14:textId="77777777" w:rsidR="00A602B2" w:rsidRDefault="00A602B2" w:rsidP="00885403">
      <w:pPr>
        <w:spacing w:after="0" w:line="240" w:lineRule="auto"/>
        <w:ind w:right="-178"/>
        <w:jc w:val="center"/>
        <w:rPr>
          <w:rFonts w:ascii="Times New Roman" w:eastAsia="Calibri" w:hAnsi="Times New Roman" w:cs="Times New Roman"/>
          <w:sz w:val="20"/>
          <w:szCs w:val="20"/>
          <w:lang w:eastAsia="en-US"/>
        </w:rPr>
      </w:pPr>
    </w:p>
    <w:p w14:paraId="45615FF3" w14:textId="34A24DD0" w:rsidR="00A602B2" w:rsidRPr="00512B27" w:rsidRDefault="005404F5" w:rsidP="00A602B2">
      <w:pPr>
        <w:rPr>
          <w:b/>
          <w:bCs/>
        </w:rPr>
      </w:pPr>
      <w:bookmarkStart w:id="68" w:name="_Ref39484039"/>
      <w:bookmarkStart w:id="69" w:name="_Ref40278562"/>
      <w:bookmarkStart w:id="70" w:name="_Toc166755532"/>
      <w:bookmarkStart w:id="71" w:name="_Ref39586171"/>
      <w:bookmarkStart w:id="72" w:name="_Ref39673580"/>
      <w:bookmarkStart w:id="73" w:name="_Ref39674283"/>
      <w:bookmarkEnd w:id="67"/>
      <w:r>
        <w:rPr>
          <w:rFonts w:ascii="Times New Roman" w:hAnsi="Times New Roman" w:cs="Times New Roman"/>
          <w:b/>
          <w:bCs/>
          <w:sz w:val="24"/>
          <w:szCs w:val="24"/>
        </w:rPr>
        <w:t>Pateikiama atskiru dokumentu</w:t>
      </w:r>
    </w:p>
    <w:p w14:paraId="0A12D6A9" w14:textId="77777777" w:rsidR="00A602B2" w:rsidRDefault="00A602B2" w:rsidP="00A602B2"/>
    <w:p w14:paraId="172076E5" w14:textId="77777777" w:rsidR="00A602B2" w:rsidRDefault="00A602B2" w:rsidP="00A602B2"/>
    <w:p w14:paraId="2042423A" w14:textId="77777777" w:rsidR="00A602B2" w:rsidRDefault="00A602B2" w:rsidP="00A602B2"/>
    <w:p w14:paraId="1BB86FF2" w14:textId="77777777" w:rsidR="00A602B2" w:rsidRDefault="00A602B2" w:rsidP="00A602B2"/>
    <w:p w14:paraId="0425B865" w14:textId="77777777" w:rsidR="00A602B2" w:rsidRDefault="00A602B2" w:rsidP="00A602B2"/>
    <w:p w14:paraId="773E86BD" w14:textId="77777777" w:rsidR="00A602B2" w:rsidRDefault="00A602B2" w:rsidP="00A602B2"/>
    <w:p w14:paraId="5F4DA56D" w14:textId="77777777" w:rsidR="00A602B2" w:rsidRDefault="00A602B2" w:rsidP="00A602B2"/>
    <w:p w14:paraId="0D8D0270" w14:textId="77777777" w:rsidR="00A602B2" w:rsidRDefault="00A602B2" w:rsidP="00A602B2"/>
    <w:p w14:paraId="120B534D" w14:textId="77777777" w:rsidR="00A602B2" w:rsidRDefault="00A602B2" w:rsidP="00A602B2"/>
    <w:p w14:paraId="03E57642" w14:textId="77777777" w:rsidR="00A602B2" w:rsidRDefault="00A602B2" w:rsidP="00A602B2"/>
    <w:p w14:paraId="4EA5AD92" w14:textId="77777777" w:rsidR="00A602B2" w:rsidRDefault="00A602B2" w:rsidP="00A602B2"/>
    <w:p w14:paraId="420DB239" w14:textId="77777777" w:rsidR="00A602B2" w:rsidRDefault="00A602B2" w:rsidP="00A602B2"/>
    <w:p w14:paraId="62FE8427" w14:textId="77777777" w:rsidR="00A602B2" w:rsidRDefault="00A602B2" w:rsidP="00A602B2"/>
    <w:p w14:paraId="59D46F9D" w14:textId="77777777" w:rsidR="00A602B2" w:rsidRDefault="00A602B2" w:rsidP="00A602B2"/>
    <w:p w14:paraId="0F4348F1" w14:textId="77777777" w:rsidR="00A602B2" w:rsidRDefault="00A602B2" w:rsidP="00A602B2"/>
    <w:p w14:paraId="1D99F2E3" w14:textId="77777777" w:rsidR="00A602B2" w:rsidRDefault="00A602B2" w:rsidP="00A602B2"/>
    <w:p w14:paraId="5E9FE36D" w14:textId="77777777" w:rsidR="00A602B2" w:rsidRDefault="00A602B2" w:rsidP="00A602B2"/>
    <w:p w14:paraId="00BFFB19" w14:textId="77777777" w:rsidR="00A602B2" w:rsidRDefault="00A602B2" w:rsidP="00A602B2"/>
    <w:p w14:paraId="7B51A2C1" w14:textId="77777777" w:rsidR="00A602B2" w:rsidRDefault="00A602B2" w:rsidP="00A602B2"/>
    <w:p w14:paraId="26EB9050" w14:textId="77777777" w:rsidR="00A602B2" w:rsidRDefault="00A602B2" w:rsidP="00A602B2"/>
    <w:p w14:paraId="06A5927D" w14:textId="77777777" w:rsidR="00A602B2" w:rsidRDefault="00A602B2" w:rsidP="00A602B2"/>
    <w:p w14:paraId="0247532F" w14:textId="77777777" w:rsidR="00A602B2" w:rsidRDefault="00A602B2" w:rsidP="00A602B2"/>
    <w:p w14:paraId="3FCEB821" w14:textId="77777777" w:rsidR="00A602B2" w:rsidRDefault="00A602B2" w:rsidP="00A602B2"/>
    <w:p w14:paraId="12D77E18" w14:textId="77777777" w:rsidR="00A602B2" w:rsidRPr="00A602B2" w:rsidRDefault="00A602B2" w:rsidP="00A602B2"/>
    <w:p w14:paraId="16E731E5" w14:textId="77777777" w:rsidR="006D239C" w:rsidRPr="006D239C" w:rsidRDefault="006D239C" w:rsidP="006D239C"/>
    <w:p w14:paraId="4BD8A352" w14:textId="4B0E48EE" w:rsidR="00FA78CB" w:rsidRPr="00AB604B" w:rsidRDefault="00FA78CB" w:rsidP="00FA78CB">
      <w:pPr>
        <w:pStyle w:val="Antrat2"/>
        <w:ind w:left="5103"/>
        <w:rPr>
          <w:rFonts w:ascii="Times New Roman" w:eastAsia="Calibri" w:hAnsi="Times New Roman" w:cs="Times New Roman"/>
          <w:b/>
          <w:bCs/>
          <w:color w:val="auto"/>
          <w:sz w:val="21"/>
          <w:szCs w:val="21"/>
        </w:rPr>
      </w:pPr>
      <w:r w:rsidRPr="00AB604B">
        <w:rPr>
          <w:rFonts w:ascii="Times New Roman" w:eastAsia="Calibri" w:hAnsi="Times New Roman" w:cs="Times New Roman"/>
          <w:b/>
          <w:bCs/>
          <w:color w:val="auto"/>
          <w:sz w:val="21"/>
          <w:szCs w:val="21"/>
        </w:rPr>
        <w:lastRenderedPageBreak/>
        <w:t>Pirkimo sąlygų 7 priedas „Pasiūlymų vertinimo kriterijai ir sąlygos“</w:t>
      </w:r>
      <w:bookmarkEnd w:id="68"/>
      <w:bookmarkEnd w:id="69"/>
      <w:bookmarkEnd w:id="70"/>
    </w:p>
    <w:p w14:paraId="50FE674A" w14:textId="77777777" w:rsidR="00FA78CB" w:rsidRPr="00D51822" w:rsidRDefault="00FA78CB" w:rsidP="00FA78CB">
      <w:pPr>
        <w:jc w:val="center"/>
        <w:rPr>
          <w:rFonts w:ascii="Times New Roman" w:hAnsi="Times New Roman" w:cs="Times New Roman"/>
          <w:b/>
          <w:szCs w:val="24"/>
        </w:rPr>
      </w:pPr>
    </w:p>
    <w:p w14:paraId="4ACD6E4E" w14:textId="77777777" w:rsidR="00FA78CB" w:rsidRPr="00D51822" w:rsidRDefault="00FA78CB" w:rsidP="00FA78CB">
      <w:pPr>
        <w:pStyle w:val="Paantrat"/>
        <w:jc w:val="center"/>
        <w:rPr>
          <w:rFonts w:ascii="Times New Roman" w:hAnsi="Times New Roman" w:cs="Times New Roman"/>
          <w:b/>
          <w:bCs/>
          <w:smallCaps/>
          <w:sz w:val="24"/>
          <w:szCs w:val="24"/>
        </w:rPr>
      </w:pPr>
      <w:r w:rsidRPr="00D51822">
        <w:rPr>
          <w:rFonts w:ascii="Times New Roman" w:hAnsi="Times New Roman" w:cs="Times New Roman"/>
          <w:b/>
          <w:bCs/>
          <w:sz w:val="24"/>
          <w:szCs w:val="24"/>
        </w:rPr>
        <w:t>PASIŪLYMŲ VERTINIMO KRITERIJAI ir Sąlygos</w:t>
      </w:r>
    </w:p>
    <w:p w14:paraId="460D79CE" w14:textId="77777777" w:rsidR="00FA78CB" w:rsidRPr="00D51822" w:rsidRDefault="00FA78CB" w:rsidP="00FA78CB">
      <w:pPr>
        <w:spacing w:line="240" w:lineRule="auto"/>
        <w:ind w:left="7314"/>
        <w:rPr>
          <w:rFonts w:ascii="Times New Roman" w:hAnsi="Times New Roman" w:cs="Times New Roman"/>
          <w:sz w:val="24"/>
          <w:szCs w:val="24"/>
        </w:rPr>
      </w:pPr>
    </w:p>
    <w:p w14:paraId="0E06BB04" w14:textId="77777777" w:rsidR="00FA78CB" w:rsidRPr="00D51822" w:rsidRDefault="00FA78CB" w:rsidP="00FA78CB">
      <w:pPr>
        <w:pStyle w:val="paragrafesrasas2lygis"/>
        <w:ind w:firstLine="709"/>
        <w:rPr>
          <w:rFonts w:eastAsiaTheme="minorEastAsia"/>
          <w:sz w:val="24"/>
          <w:szCs w:val="24"/>
          <w:lang w:eastAsia="lt-LT"/>
        </w:rPr>
      </w:pPr>
      <w:r w:rsidRPr="00D51822">
        <w:rPr>
          <w:color w:val="7030A0"/>
          <w:sz w:val="24"/>
          <w:szCs w:val="24"/>
        </w:rPr>
        <w:t xml:space="preserve"> </w:t>
      </w:r>
      <w:r w:rsidRPr="00D51822">
        <w:rPr>
          <w:rFonts w:eastAsiaTheme="minorEastAsia"/>
          <w:sz w:val="24"/>
          <w:szCs w:val="24"/>
          <w:lang w:eastAsia="lt-LT"/>
        </w:rPr>
        <w:t>1.</w:t>
      </w:r>
      <w:r w:rsidRPr="00D51822">
        <w:rPr>
          <w:rFonts w:eastAsiaTheme="minorEastAsia"/>
          <w:sz w:val="24"/>
          <w:szCs w:val="24"/>
          <w:lang w:eastAsia="lt-LT"/>
        </w:rPr>
        <w:tab/>
        <w:t>Perkančioji organizacija ekonomiškai naudingiausią pasiūlymą išrenka pagal kainos kriterijų.</w:t>
      </w:r>
    </w:p>
    <w:p w14:paraId="33414080" w14:textId="77777777" w:rsidR="00FA78CB" w:rsidRPr="00D51822" w:rsidRDefault="00FA78CB" w:rsidP="00FA78CB">
      <w:pPr>
        <w:pStyle w:val="paragrafesrasas2lygis"/>
        <w:ind w:firstLine="709"/>
        <w:jc w:val="left"/>
        <w:rPr>
          <w:i/>
          <w:iCs/>
          <w:color w:val="7030A0"/>
          <w:sz w:val="24"/>
          <w:szCs w:val="24"/>
        </w:rPr>
      </w:pPr>
      <w:r w:rsidRPr="00D51822">
        <w:rPr>
          <w:rFonts w:eastAsiaTheme="minorEastAsia"/>
          <w:sz w:val="24"/>
          <w:szCs w:val="24"/>
          <w:lang w:eastAsia="lt-LT"/>
        </w:rPr>
        <w:t>2.</w:t>
      </w:r>
      <w:r w:rsidRPr="00D51822">
        <w:rPr>
          <w:rFonts w:eastAsiaTheme="minorEastAsia"/>
          <w:sz w:val="24"/>
          <w:szCs w:val="24"/>
          <w:lang w:eastAsia="lt-LT"/>
        </w:rPr>
        <w:tab/>
        <w:t>Pasiūlyme nurodyta pirkimo objekto kaina visais atvejais laikoma neįprastai maža, jeigu ji yra 30 ir daugiau procentų mažesnė už visų tiekėjų, kurių pasiūlymai neatmesti dėl kitų priežasčių, pasiūlytų kainų aritmetinį vidurkį.</w:t>
      </w:r>
    </w:p>
    <w:p w14:paraId="6954433E" w14:textId="77777777" w:rsidR="00FA78CB" w:rsidRPr="00D51822" w:rsidRDefault="00FA78CB" w:rsidP="00FA78CB">
      <w:pPr>
        <w:pStyle w:val="paragrafesrasas2lygis"/>
        <w:ind w:firstLine="397"/>
        <w:jc w:val="left"/>
        <w:rPr>
          <w:color w:val="7030A0"/>
          <w:sz w:val="24"/>
          <w:szCs w:val="24"/>
        </w:rPr>
      </w:pPr>
      <w:r w:rsidRPr="00D51822">
        <w:rPr>
          <w:color w:val="7030A0"/>
          <w:sz w:val="24"/>
          <w:szCs w:val="24"/>
        </w:rPr>
        <w:t xml:space="preserve"> </w:t>
      </w:r>
    </w:p>
    <w:p w14:paraId="59AACC91" w14:textId="441E5FF0" w:rsidR="00FA78CB" w:rsidRPr="00D51822" w:rsidRDefault="00FA78CB" w:rsidP="00FA78CB">
      <w:pPr>
        <w:pStyle w:val="Antrat2"/>
        <w:ind w:left="5103"/>
        <w:rPr>
          <w:rFonts w:ascii="Times New Roman" w:eastAsia="Calibri" w:hAnsi="Times New Roman" w:cs="Times New Roman"/>
          <w:color w:val="auto"/>
          <w:sz w:val="22"/>
          <w:szCs w:val="22"/>
          <w:lang w:eastAsia="en-US"/>
        </w:rPr>
      </w:pPr>
      <w:r w:rsidRPr="00D51822">
        <w:rPr>
          <w:rFonts w:ascii="Times New Roman" w:hAnsi="Times New Roman" w:cs="Times New Roman"/>
          <w:b/>
          <w:bCs/>
          <w:smallCaps/>
          <w:sz w:val="22"/>
          <w:szCs w:val="22"/>
        </w:rPr>
        <w:br w:type="page"/>
      </w:r>
    </w:p>
    <w:p w14:paraId="156C0059" w14:textId="77777777" w:rsidR="00210594" w:rsidRPr="00D51822" w:rsidRDefault="00210594" w:rsidP="00210594">
      <w:pPr>
        <w:rPr>
          <w:rFonts w:ascii="Times New Roman" w:hAnsi="Times New Roman" w:cs="Times New Roman"/>
          <w:sz w:val="22"/>
          <w:szCs w:val="22"/>
        </w:rPr>
      </w:pPr>
    </w:p>
    <w:p w14:paraId="1492F50A" w14:textId="1C3F7641" w:rsidR="00FA78CB" w:rsidRPr="00C43C7A" w:rsidRDefault="00FA78CB" w:rsidP="00FA78CB">
      <w:pPr>
        <w:pStyle w:val="Antrat2"/>
        <w:ind w:left="5103"/>
        <w:rPr>
          <w:rFonts w:ascii="Times New Roman" w:hAnsi="Times New Roman" w:cs="Times New Roman"/>
          <w:b/>
          <w:bCs/>
          <w:color w:val="0070C0"/>
          <w:sz w:val="24"/>
          <w:szCs w:val="24"/>
        </w:rPr>
      </w:pPr>
      <w:bookmarkStart w:id="74" w:name="_Toc126333948"/>
      <w:bookmarkStart w:id="75" w:name="_Toc166755536"/>
      <w:bookmarkEnd w:id="71"/>
      <w:bookmarkEnd w:id="72"/>
      <w:bookmarkEnd w:id="73"/>
      <w:r w:rsidRPr="00C43C7A">
        <w:rPr>
          <w:rFonts w:ascii="Times New Roman" w:hAnsi="Times New Roman" w:cs="Times New Roman"/>
          <w:b/>
          <w:bCs/>
          <w:color w:val="auto"/>
          <w:sz w:val="24"/>
          <w:szCs w:val="24"/>
        </w:rPr>
        <w:t xml:space="preserve">Pirkimo sąlygų </w:t>
      </w:r>
      <w:r w:rsidR="00885302">
        <w:rPr>
          <w:rFonts w:ascii="Times New Roman" w:hAnsi="Times New Roman" w:cs="Times New Roman"/>
          <w:b/>
          <w:bCs/>
          <w:color w:val="auto"/>
          <w:sz w:val="24"/>
          <w:szCs w:val="24"/>
        </w:rPr>
        <w:t>8</w:t>
      </w:r>
      <w:r w:rsidRPr="00C43C7A">
        <w:rPr>
          <w:rFonts w:ascii="Times New Roman" w:hAnsi="Times New Roman" w:cs="Times New Roman"/>
          <w:b/>
          <w:bCs/>
          <w:color w:val="auto"/>
          <w:sz w:val="24"/>
          <w:szCs w:val="24"/>
        </w:rPr>
        <w:t xml:space="preserve"> priedas „Sutarties projektas“</w:t>
      </w:r>
      <w:bookmarkEnd w:id="74"/>
      <w:bookmarkEnd w:id="75"/>
    </w:p>
    <w:p w14:paraId="64CF300F" w14:textId="77777777" w:rsidR="00FA78CB" w:rsidRPr="00D51822" w:rsidRDefault="00FA78CB" w:rsidP="00FA78CB">
      <w:pPr>
        <w:rPr>
          <w:rFonts w:ascii="Times New Roman" w:hAnsi="Times New Roman" w:cs="Times New Roman"/>
          <w:sz w:val="24"/>
          <w:szCs w:val="24"/>
        </w:rPr>
      </w:pPr>
    </w:p>
    <w:p w14:paraId="33F37790" w14:textId="2741E770" w:rsidR="005319C0" w:rsidRDefault="005319C0" w:rsidP="005319C0">
      <w:pPr>
        <w:pStyle w:val="Sraopastraipa"/>
        <w:tabs>
          <w:tab w:val="left" w:pos="851"/>
        </w:tabs>
        <w:spacing w:after="0" w:line="240" w:lineRule="auto"/>
        <w:ind w:left="567"/>
        <w:jc w:val="center"/>
        <w:rPr>
          <w:rFonts w:ascii="Times New Roman" w:hAnsi="Times New Roman" w:cs="Times New Roman"/>
          <w:sz w:val="24"/>
          <w:szCs w:val="24"/>
        </w:rPr>
      </w:pPr>
      <w:r w:rsidRPr="00C43C7A">
        <w:rPr>
          <w:rFonts w:ascii="Times New Roman" w:hAnsi="Times New Roman" w:cs="Times New Roman"/>
          <w:b/>
          <w:bCs/>
          <w:sz w:val="24"/>
          <w:szCs w:val="24"/>
        </w:rPr>
        <w:t>SUTARTIES PROJEKTAS</w:t>
      </w:r>
    </w:p>
    <w:p w14:paraId="63F1FA17" w14:textId="77777777" w:rsidR="005319C0" w:rsidRDefault="005319C0" w:rsidP="005319C0">
      <w:pPr>
        <w:pStyle w:val="Sraopastraipa"/>
        <w:tabs>
          <w:tab w:val="left" w:pos="851"/>
        </w:tabs>
        <w:spacing w:after="0" w:line="240" w:lineRule="auto"/>
        <w:ind w:left="567"/>
        <w:jc w:val="center"/>
        <w:rPr>
          <w:rFonts w:ascii="Times New Roman" w:hAnsi="Times New Roman" w:cs="Times New Roman"/>
          <w:sz w:val="24"/>
          <w:szCs w:val="24"/>
        </w:rPr>
      </w:pPr>
    </w:p>
    <w:p w14:paraId="7B73AED3" w14:textId="1E3EA2A3" w:rsidR="00FA78CB" w:rsidRPr="00D51822" w:rsidRDefault="00FA78CB" w:rsidP="005319C0">
      <w:pPr>
        <w:pStyle w:val="Sraopastraipa"/>
        <w:tabs>
          <w:tab w:val="left" w:pos="851"/>
        </w:tabs>
        <w:spacing w:after="0" w:line="240" w:lineRule="auto"/>
        <w:ind w:left="567"/>
        <w:jc w:val="center"/>
        <w:rPr>
          <w:rFonts w:ascii="Times New Roman" w:hAnsi="Times New Roman" w:cs="Times New Roman"/>
          <w:sz w:val="24"/>
          <w:szCs w:val="24"/>
        </w:rPr>
      </w:pPr>
      <w:r w:rsidRPr="00D51822">
        <w:rPr>
          <w:rFonts w:ascii="Times New Roman" w:hAnsi="Times New Roman" w:cs="Times New Roman"/>
          <w:sz w:val="24"/>
          <w:szCs w:val="24"/>
        </w:rPr>
        <w:t>Pateikiamas atskiru dokumentu</w:t>
      </w:r>
    </w:p>
    <w:sectPr w:rsidR="00FA78CB" w:rsidRPr="00D51822" w:rsidSect="000B449E">
      <w:pgSz w:w="12240" w:h="15840"/>
      <w:pgMar w:top="709"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C3FC6" w14:textId="77777777" w:rsidR="007614DA" w:rsidRDefault="007614DA" w:rsidP="00D05666">
      <w:r>
        <w:separator/>
      </w:r>
    </w:p>
  </w:endnote>
  <w:endnote w:type="continuationSeparator" w:id="0">
    <w:p w14:paraId="70A48C18" w14:textId="77777777" w:rsidR="007614DA" w:rsidRDefault="007614DA" w:rsidP="00D05666">
      <w:r>
        <w:continuationSeparator/>
      </w:r>
    </w:p>
  </w:endnote>
  <w:endnote w:type="continuationNotice" w:id="1">
    <w:p w14:paraId="47D98D88" w14:textId="77777777" w:rsidR="007614DA" w:rsidRDefault="00761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FFC53" w14:textId="3E3042C6" w:rsidR="009B18D9" w:rsidRPr="006D239C" w:rsidRDefault="009B18D9" w:rsidP="006D239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1A598" w14:textId="78B6DFBD" w:rsidR="00260ED5" w:rsidRPr="006D239C" w:rsidRDefault="00260ED5" w:rsidP="006D239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13A93" w14:textId="77777777" w:rsidR="007614DA" w:rsidRDefault="007614DA" w:rsidP="00D05666">
      <w:r>
        <w:separator/>
      </w:r>
    </w:p>
  </w:footnote>
  <w:footnote w:type="continuationSeparator" w:id="0">
    <w:p w14:paraId="335DCFF1" w14:textId="77777777" w:rsidR="007614DA" w:rsidRDefault="007614DA" w:rsidP="00D05666">
      <w:r>
        <w:continuationSeparator/>
      </w:r>
    </w:p>
  </w:footnote>
  <w:footnote w:type="continuationNotice" w:id="1">
    <w:p w14:paraId="48F005A7" w14:textId="77777777" w:rsidR="007614DA" w:rsidRDefault="007614DA">
      <w:pPr>
        <w:spacing w:after="0" w:line="240" w:lineRule="auto"/>
      </w:pPr>
    </w:p>
  </w:footnote>
  <w:footnote w:id="2">
    <w:p w14:paraId="7A36697C" w14:textId="77777777" w:rsidR="00580D42" w:rsidRPr="001620D3" w:rsidRDefault="00580D42" w:rsidP="00580D42">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1479A067" w14:textId="77777777" w:rsidR="00580D42" w:rsidRPr="001620D3" w:rsidRDefault="00580D42" w:rsidP="00580D42">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90B47B1" w14:textId="77777777" w:rsidR="00580D42" w:rsidRPr="001620D3" w:rsidRDefault="00580D42" w:rsidP="00580D42">
      <w:pPr>
        <w:pStyle w:val="Puslapioinaostekstas"/>
        <w:numPr>
          <w:ilvl w:val="0"/>
          <w:numId w:val="2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0CA1496" w14:textId="77777777" w:rsidR="00580D42" w:rsidRDefault="00580D42" w:rsidP="00580D42">
      <w:pPr>
        <w:pStyle w:val="Puslapioinaostekstas"/>
        <w:numPr>
          <w:ilvl w:val="0"/>
          <w:numId w:val="2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3849CAD" w14:textId="77777777" w:rsidR="00580D42" w:rsidRPr="001620D3" w:rsidRDefault="00580D42" w:rsidP="00580D42">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B7F0D" w14:textId="77777777" w:rsidR="00580D42" w:rsidRPr="001620D3" w:rsidRDefault="00580D42" w:rsidP="00580D42">
      <w:pPr>
        <w:pStyle w:val="Puslapioinaostekstas"/>
        <w:numPr>
          <w:ilvl w:val="0"/>
          <w:numId w:val="2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9C5E646" w14:textId="77777777" w:rsidR="00580D42" w:rsidRDefault="00580D42" w:rsidP="00580D42">
      <w:pPr>
        <w:pStyle w:val="Puslapioinaostekstas"/>
        <w:numPr>
          <w:ilvl w:val="0"/>
          <w:numId w:val="2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081FC906" w14:textId="77777777" w:rsidR="00580D42" w:rsidRPr="001620D3" w:rsidRDefault="00580D42" w:rsidP="00580D42">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66FAA7E" w14:textId="77777777" w:rsidR="00580D42" w:rsidRPr="001620D3" w:rsidRDefault="00580D42" w:rsidP="00580D42">
      <w:pPr>
        <w:pStyle w:val="Puslapioinaostekstas"/>
        <w:numPr>
          <w:ilvl w:val="0"/>
          <w:numId w:val="2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4EC9045" w14:textId="77777777" w:rsidR="00580D42" w:rsidRDefault="00580D42" w:rsidP="00580D42">
      <w:pPr>
        <w:pStyle w:val="Puslapioinaostekstas"/>
        <w:numPr>
          <w:ilvl w:val="0"/>
          <w:numId w:val="2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FF0D5" w14:textId="77777777" w:rsidR="000A521F" w:rsidRDefault="000A52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7AE3249"/>
    <w:multiLevelType w:val="hybridMultilevel"/>
    <w:tmpl w:val="73CE35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577023"/>
    <w:multiLevelType w:val="multilevel"/>
    <w:tmpl w:val="62C8FAB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0556BD"/>
    <w:multiLevelType w:val="hybridMultilevel"/>
    <w:tmpl w:val="441A1790"/>
    <w:lvl w:ilvl="0" w:tplc="270413D6">
      <w:start w:val="1"/>
      <w:numFmt w:val="decimal"/>
      <w:lvlText w:val="%1."/>
      <w:lvlJc w:val="left"/>
      <w:pPr>
        <w:ind w:left="502" w:hanging="360"/>
      </w:pPr>
      <w:rPr>
        <w:rFonts w:ascii="Times New Roman" w:eastAsia="Times New Roman" w:hAnsi="Times New Roman" w:cs="Times New Roman" w:hint="default"/>
        <w:sz w:val="21"/>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5" w15:restartNumberingAfterBreak="0">
    <w:nsid w:val="25946469"/>
    <w:multiLevelType w:val="hybridMultilevel"/>
    <w:tmpl w:val="C0DEA4CE"/>
    <w:lvl w:ilvl="0" w:tplc="F7343EFC">
      <w:start w:val="1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811223"/>
    <w:multiLevelType w:val="multilevel"/>
    <w:tmpl w:val="DF20921A"/>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480" w:hanging="1800"/>
      </w:pPr>
      <w:rPr>
        <w:rFonts w:eastAsiaTheme="minorEastAsia" w:hint="default"/>
        <w:i w:val="0"/>
        <w:color w:val="auto"/>
      </w:rPr>
    </w:lvl>
  </w:abstractNum>
  <w:abstractNum w:abstractNumId="7" w15:restartNumberingAfterBreak="0">
    <w:nsid w:val="2C83542F"/>
    <w:multiLevelType w:val="multilevel"/>
    <w:tmpl w:val="A6CECD64"/>
    <w:lvl w:ilvl="0">
      <w:start w:val="6"/>
      <w:numFmt w:val="decimal"/>
      <w:lvlText w:val="%1."/>
      <w:lvlJc w:val="left"/>
      <w:pPr>
        <w:ind w:left="360" w:hanging="360"/>
      </w:pPr>
      <w:rPr>
        <w:rFonts w:eastAsia="Arial" w:hint="default"/>
      </w:rPr>
    </w:lvl>
    <w:lvl w:ilvl="1">
      <w:start w:val="5"/>
      <w:numFmt w:val="decimal"/>
      <w:lvlText w:val="%1.%2."/>
      <w:lvlJc w:val="left"/>
      <w:pPr>
        <w:ind w:left="1353" w:hanging="360"/>
      </w:pPr>
      <w:rPr>
        <w:rFonts w:eastAsia="Arial" w:hint="default"/>
      </w:rPr>
    </w:lvl>
    <w:lvl w:ilvl="2">
      <w:start w:val="1"/>
      <w:numFmt w:val="decimal"/>
      <w:lvlText w:val="%1.%2.%3."/>
      <w:lvlJc w:val="left"/>
      <w:pPr>
        <w:ind w:left="2706" w:hanging="720"/>
      </w:pPr>
      <w:rPr>
        <w:rFonts w:eastAsia="Arial" w:hint="default"/>
      </w:rPr>
    </w:lvl>
    <w:lvl w:ilvl="3">
      <w:start w:val="1"/>
      <w:numFmt w:val="decimal"/>
      <w:lvlText w:val="%1.%2.%3.%4."/>
      <w:lvlJc w:val="left"/>
      <w:pPr>
        <w:ind w:left="3699" w:hanging="720"/>
      </w:pPr>
      <w:rPr>
        <w:rFonts w:eastAsia="Arial" w:hint="default"/>
      </w:rPr>
    </w:lvl>
    <w:lvl w:ilvl="4">
      <w:start w:val="1"/>
      <w:numFmt w:val="decimal"/>
      <w:lvlText w:val="%1.%2.%3.%4.%5."/>
      <w:lvlJc w:val="left"/>
      <w:pPr>
        <w:ind w:left="5052" w:hanging="1080"/>
      </w:pPr>
      <w:rPr>
        <w:rFonts w:eastAsia="Arial" w:hint="default"/>
      </w:rPr>
    </w:lvl>
    <w:lvl w:ilvl="5">
      <w:start w:val="1"/>
      <w:numFmt w:val="decimal"/>
      <w:lvlText w:val="%1.%2.%3.%4.%5.%6."/>
      <w:lvlJc w:val="left"/>
      <w:pPr>
        <w:ind w:left="6045" w:hanging="1080"/>
      </w:pPr>
      <w:rPr>
        <w:rFonts w:eastAsia="Arial" w:hint="default"/>
      </w:rPr>
    </w:lvl>
    <w:lvl w:ilvl="6">
      <w:start w:val="1"/>
      <w:numFmt w:val="decimal"/>
      <w:lvlText w:val="%1.%2.%3.%4.%5.%6.%7."/>
      <w:lvlJc w:val="left"/>
      <w:pPr>
        <w:ind w:left="7398" w:hanging="1440"/>
      </w:pPr>
      <w:rPr>
        <w:rFonts w:eastAsia="Arial" w:hint="default"/>
      </w:rPr>
    </w:lvl>
    <w:lvl w:ilvl="7">
      <w:start w:val="1"/>
      <w:numFmt w:val="decimal"/>
      <w:lvlText w:val="%1.%2.%3.%4.%5.%6.%7.%8."/>
      <w:lvlJc w:val="left"/>
      <w:pPr>
        <w:ind w:left="8391" w:hanging="1440"/>
      </w:pPr>
      <w:rPr>
        <w:rFonts w:eastAsia="Arial" w:hint="default"/>
      </w:rPr>
    </w:lvl>
    <w:lvl w:ilvl="8">
      <w:start w:val="1"/>
      <w:numFmt w:val="decimal"/>
      <w:lvlText w:val="%1.%2.%3.%4.%5.%6.%7.%8.%9."/>
      <w:lvlJc w:val="left"/>
      <w:pPr>
        <w:ind w:left="9744" w:hanging="1800"/>
      </w:pPr>
      <w:rPr>
        <w:rFonts w:eastAsia="Arial"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C985938"/>
    <w:multiLevelType w:val="multilevel"/>
    <w:tmpl w:val="0EB0CF06"/>
    <w:lvl w:ilvl="0">
      <w:start w:val="6"/>
      <w:numFmt w:val="decimal"/>
      <w:lvlText w:val="%1."/>
      <w:lvlJc w:val="left"/>
      <w:pPr>
        <w:ind w:left="504" w:hanging="504"/>
      </w:pPr>
      <w:rPr>
        <w:rFonts w:hint="default"/>
        <w:u w:val="none"/>
      </w:rPr>
    </w:lvl>
    <w:lvl w:ilvl="1">
      <w:start w:val="1"/>
      <w:numFmt w:val="decimal"/>
      <w:lvlText w:val="%1.%2."/>
      <w:lvlJc w:val="left"/>
      <w:pPr>
        <w:ind w:left="1497" w:hanging="504"/>
      </w:pPr>
      <w:rPr>
        <w:rFonts w:hint="default"/>
        <w:u w:val="none"/>
      </w:rPr>
    </w:lvl>
    <w:lvl w:ilvl="2">
      <w:start w:val="5"/>
      <w:numFmt w:val="decimal"/>
      <w:lvlText w:val="%1.%2.%3."/>
      <w:lvlJc w:val="left"/>
      <w:pPr>
        <w:ind w:left="2706" w:hanging="720"/>
      </w:pPr>
      <w:rPr>
        <w:rFonts w:hint="default"/>
        <w:color w:val="auto"/>
        <w:u w:val="none"/>
      </w:rPr>
    </w:lvl>
    <w:lvl w:ilvl="3">
      <w:start w:val="1"/>
      <w:numFmt w:val="decimal"/>
      <w:lvlText w:val="%1.%2.%3.%4."/>
      <w:lvlJc w:val="left"/>
      <w:pPr>
        <w:ind w:left="3699" w:hanging="720"/>
      </w:pPr>
      <w:rPr>
        <w:rFonts w:hint="default"/>
        <w:u w:val="none"/>
      </w:rPr>
    </w:lvl>
    <w:lvl w:ilvl="4">
      <w:start w:val="1"/>
      <w:numFmt w:val="decimal"/>
      <w:lvlText w:val="%1.%2.%3.%4.%5."/>
      <w:lvlJc w:val="left"/>
      <w:pPr>
        <w:ind w:left="5052" w:hanging="1080"/>
      </w:pPr>
      <w:rPr>
        <w:rFonts w:hint="default"/>
        <w:u w:val="none"/>
      </w:rPr>
    </w:lvl>
    <w:lvl w:ilvl="5">
      <w:start w:val="1"/>
      <w:numFmt w:val="decimal"/>
      <w:lvlText w:val="%1.%2.%3.%4.%5.%6."/>
      <w:lvlJc w:val="left"/>
      <w:pPr>
        <w:ind w:left="6045" w:hanging="1080"/>
      </w:pPr>
      <w:rPr>
        <w:rFonts w:hint="default"/>
        <w:u w:val="none"/>
      </w:rPr>
    </w:lvl>
    <w:lvl w:ilvl="6">
      <w:start w:val="1"/>
      <w:numFmt w:val="decimal"/>
      <w:lvlText w:val="%1.%2.%3.%4.%5.%6.%7."/>
      <w:lvlJc w:val="left"/>
      <w:pPr>
        <w:ind w:left="7398" w:hanging="1440"/>
      </w:pPr>
      <w:rPr>
        <w:rFonts w:hint="default"/>
        <w:u w:val="none"/>
      </w:rPr>
    </w:lvl>
    <w:lvl w:ilvl="7">
      <w:start w:val="1"/>
      <w:numFmt w:val="decimal"/>
      <w:lvlText w:val="%1.%2.%3.%4.%5.%6.%7.%8."/>
      <w:lvlJc w:val="left"/>
      <w:pPr>
        <w:ind w:left="8391" w:hanging="1440"/>
      </w:pPr>
      <w:rPr>
        <w:rFonts w:hint="default"/>
        <w:u w:val="none"/>
      </w:rPr>
    </w:lvl>
    <w:lvl w:ilvl="8">
      <w:start w:val="1"/>
      <w:numFmt w:val="decimal"/>
      <w:lvlText w:val="%1.%2.%3.%4.%5.%6.%7.%8.%9."/>
      <w:lvlJc w:val="left"/>
      <w:pPr>
        <w:ind w:left="9384" w:hanging="1440"/>
      </w:pPr>
      <w:rPr>
        <w:rFonts w:hint="default"/>
        <w:u w:val="none"/>
      </w:rPr>
    </w:lvl>
  </w:abstractNum>
  <w:abstractNum w:abstractNumId="11" w15:restartNumberingAfterBreak="0">
    <w:nsid w:val="45EF1470"/>
    <w:multiLevelType w:val="multilevel"/>
    <w:tmpl w:val="0EB0CF06"/>
    <w:lvl w:ilvl="0">
      <w:start w:val="6"/>
      <w:numFmt w:val="decimal"/>
      <w:lvlText w:val="%1."/>
      <w:lvlJc w:val="left"/>
      <w:pPr>
        <w:ind w:left="504" w:hanging="504"/>
      </w:pPr>
      <w:rPr>
        <w:rFonts w:hint="default"/>
        <w:u w:val="none"/>
      </w:rPr>
    </w:lvl>
    <w:lvl w:ilvl="1">
      <w:start w:val="1"/>
      <w:numFmt w:val="decimal"/>
      <w:lvlText w:val="%1.%2."/>
      <w:lvlJc w:val="left"/>
      <w:pPr>
        <w:ind w:left="1497" w:hanging="504"/>
      </w:pPr>
      <w:rPr>
        <w:rFonts w:hint="default"/>
        <w:u w:val="none"/>
      </w:rPr>
    </w:lvl>
    <w:lvl w:ilvl="2">
      <w:start w:val="5"/>
      <w:numFmt w:val="decimal"/>
      <w:lvlText w:val="%1.%2.%3."/>
      <w:lvlJc w:val="left"/>
      <w:pPr>
        <w:ind w:left="2706" w:hanging="720"/>
      </w:pPr>
      <w:rPr>
        <w:rFonts w:hint="default"/>
        <w:color w:val="auto"/>
        <w:u w:val="none"/>
      </w:rPr>
    </w:lvl>
    <w:lvl w:ilvl="3">
      <w:start w:val="1"/>
      <w:numFmt w:val="decimal"/>
      <w:lvlText w:val="%1.%2.%3.%4."/>
      <w:lvlJc w:val="left"/>
      <w:pPr>
        <w:ind w:left="3699" w:hanging="720"/>
      </w:pPr>
      <w:rPr>
        <w:rFonts w:hint="default"/>
        <w:u w:val="none"/>
      </w:rPr>
    </w:lvl>
    <w:lvl w:ilvl="4">
      <w:start w:val="1"/>
      <w:numFmt w:val="decimal"/>
      <w:lvlText w:val="%1.%2.%3.%4.%5."/>
      <w:lvlJc w:val="left"/>
      <w:pPr>
        <w:ind w:left="5052" w:hanging="1080"/>
      </w:pPr>
      <w:rPr>
        <w:rFonts w:hint="default"/>
        <w:u w:val="none"/>
      </w:rPr>
    </w:lvl>
    <w:lvl w:ilvl="5">
      <w:start w:val="1"/>
      <w:numFmt w:val="decimal"/>
      <w:lvlText w:val="%1.%2.%3.%4.%5.%6."/>
      <w:lvlJc w:val="left"/>
      <w:pPr>
        <w:ind w:left="6045" w:hanging="1080"/>
      </w:pPr>
      <w:rPr>
        <w:rFonts w:hint="default"/>
        <w:u w:val="none"/>
      </w:rPr>
    </w:lvl>
    <w:lvl w:ilvl="6">
      <w:start w:val="1"/>
      <w:numFmt w:val="decimal"/>
      <w:lvlText w:val="%1.%2.%3.%4.%5.%6.%7."/>
      <w:lvlJc w:val="left"/>
      <w:pPr>
        <w:ind w:left="7398" w:hanging="1440"/>
      </w:pPr>
      <w:rPr>
        <w:rFonts w:hint="default"/>
        <w:u w:val="none"/>
      </w:rPr>
    </w:lvl>
    <w:lvl w:ilvl="7">
      <w:start w:val="1"/>
      <w:numFmt w:val="decimal"/>
      <w:lvlText w:val="%1.%2.%3.%4.%5.%6.%7.%8."/>
      <w:lvlJc w:val="left"/>
      <w:pPr>
        <w:ind w:left="8391" w:hanging="1440"/>
      </w:pPr>
      <w:rPr>
        <w:rFonts w:hint="default"/>
        <w:u w:val="none"/>
      </w:rPr>
    </w:lvl>
    <w:lvl w:ilvl="8">
      <w:start w:val="1"/>
      <w:numFmt w:val="decimal"/>
      <w:lvlText w:val="%1.%2.%3.%4.%5.%6.%7.%8.%9."/>
      <w:lvlJc w:val="left"/>
      <w:pPr>
        <w:ind w:left="9384" w:hanging="1440"/>
      </w:pPr>
      <w:rPr>
        <w:rFonts w:hint="default"/>
        <w:u w:val="none"/>
      </w:rPr>
    </w:lvl>
  </w:abstractNum>
  <w:abstractNum w:abstractNumId="12" w15:restartNumberingAfterBreak="0">
    <w:nsid w:val="497A0A06"/>
    <w:multiLevelType w:val="multilevel"/>
    <w:tmpl w:val="68060398"/>
    <w:lvl w:ilvl="0">
      <w:start w:val="7"/>
      <w:numFmt w:val="decimal"/>
      <w:lvlText w:val="%1."/>
      <w:lvlJc w:val="left"/>
      <w:pPr>
        <w:ind w:left="360" w:hanging="360"/>
      </w:pPr>
      <w:rPr>
        <w:rFonts w:eastAsia="Times New Roman" w:hint="default"/>
      </w:rPr>
    </w:lvl>
    <w:lvl w:ilvl="1">
      <w:start w:val="1"/>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13" w15:restartNumberingAfterBreak="0">
    <w:nsid w:val="4DEF13B3"/>
    <w:multiLevelType w:val="multilevel"/>
    <w:tmpl w:val="B6580716"/>
    <w:lvl w:ilvl="0">
      <w:start w:val="6"/>
      <w:numFmt w:val="decimal"/>
      <w:lvlText w:val="%1."/>
      <w:lvlJc w:val="left"/>
      <w:pPr>
        <w:ind w:left="504" w:hanging="504"/>
      </w:pPr>
      <w:rPr>
        <w:rFonts w:hint="default"/>
        <w:u w:val="none"/>
      </w:rPr>
    </w:lvl>
    <w:lvl w:ilvl="1">
      <w:start w:val="1"/>
      <w:numFmt w:val="decimal"/>
      <w:lvlText w:val="%1.%2."/>
      <w:lvlJc w:val="left"/>
      <w:pPr>
        <w:ind w:left="1497" w:hanging="504"/>
      </w:pPr>
      <w:rPr>
        <w:rFonts w:hint="default"/>
        <w:u w:val="none"/>
      </w:rPr>
    </w:lvl>
    <w:lvl w:ilvl="2">
      <w:start w:val="2"/>
      <w:numFmt w:val="decimal"/>
      <w:lvlText w:val="%1.%2.%3."/>
      <w:lvlJc w:val="left"/>
      <w:pPr>
        <w:ind w:left="2706" w:hanging="720"/>
      </w:pPr>
      <w:rPr>
        <w:rFonts w:hint="default"/>
        <w:u w:val="none"/>
      </w:rPr>
    </w:lvl>
    <w:lvl w:ilvl="3">
      <w:start w:val="1"/>
      <w:numFmt w:val="decimal"/>
      <w:lvlText w:val="%1.%2.%3.%4."/>
      <w:lvlJc w:val="left"/>
      <w:pPr>
        <w:ind w:left="3699" w:hanging="720"/>
      </w:pPr>
      <w:rPr>
        <w:rFonts w:hint="default"/>
        <w:u w:val="none"/>
      </w:rPr>
    </w:lvl>
    <w:lvl w:ilvl="4">
      <w:start w:val="1"/>
      <w:numFmt w:val="decimal"/>
      <w:lvlText w:val="%1.%2.%3.%4.%5."/>
      <w:lvlJc w:val="left"/>
      <w:pPr>
        <w:ind w:left="5052" w:hanging="1080"/>
      </w:pPr>
      <w:rPr>
        <w:rFonts w:hint="default"/>
        <w:u w:val="none"/>
      </w:rPr>
    </w:lvl>
    <w:lvl w:ilvl="5">
      <w:start w:val="1"/>
      <w:numFmt w:val="decimal"/>
      <w:lvlText w:val="%1.%2.%3.%4.%5.%6."/>
      <w:lvlJc w:val="left"/>
      <w:pPr>
        <w:ind w:left="6045" w:hanging="1080"/>
      </w:pPr>
      <w:rPr>
        <w:rFonts w:hint="default"/>
        <w:u w:val="none"/>
      </w:rPr>
    </w:lvl>
    <w:lvl w:ilvl="6">
      <w:start w:val="1"/>
      <w:numFmt w:val="decimal"/>
      <w:lvlText w:val="%1.%2.%3.%4.%5.%6.%7."/>
      <w:lvlJc w:val="left"/>
      <w:pPr>
        <w:ind w:left="7398" w:hanging="1440"/>
      </w:pPr>
      <w:rPr>
        <w:rFonts w:hint="default"/>
        <w:u w:val="none"/>
      </w:rPr>
    </w:lvl>
    <w:lvl w:ilvl="7">
      <w:start w:val="1"/>
      <w:numFmt w:val="decimal"/>
      <w:lvlText w:val="%1.%2.%3.%4.%5.%6.%7.%8."/>
      <w:lvlJc w:val="left"/>
      <w:pPr>
        <w:ind w:left="8391" w:hanging="1440"/>
      </w:pPr>
      <w:rPr>
        <w:rFonts w:hint="default"/>
        <w:u w:val="none"/>
      </w:rPr>
    </w:lvl>
    <w:lvl w:ilvl="8">
      <w:start w:val="1"/>
      <w:numFmt w:val="decimal"/>
      <w:lvlText w:val="%1.%2.%3.%4.%5.%6.%7.%8.%9."/>
      <w:lvlJc w:val="left"/>
      <w:pPr>
        <w:ind w:left="9384" w:hanging="1440"/>
      </w:pPr>
      <w:rPr>
        <w:rFonts w:hint="default"/>
        <w:u w:val="none"/>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AD560FF"/>
    <w:multiLevelType w:val="hybridMultilevel"/>
    <w:tmpl w:val="2B2A2F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7A38CE"/>
    <w:multiLevelType w:val="multilevel"/>
    <w:tmpl w:val="4AF4E7E0"/>
    <w:lvl w:ilvl="0">
      <w:start w:val="6"/>
      <w:numFmt w:val="decimal"/>
      <w:lvlText w:val="%1."/>
      <w:lvlJc w:val="left"/>
      <w:pPr>
        <w:ind w:left="504" w:hanging="504"/>
      </w:pPr>
      <w:rPr>
        <w:rFonts w:eastAsia="Calibri" w:hint="default"/>
        <w:b/>
        <w:bCs/>
        <w:u w:val="none"/>
      </w:rPr>
    </w:lvl>
    <w:lvl w:ilvl="1">
      <w:start w:val="2"/>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8" w15:restartNumberingAfterBreak="0">
    <w:nsid w:val="7E386B86"/>
    <w:multiLevelType w:val="multilevel"/>
    <w:tmpl w:val="DA7A1CD6"/>
    <w:lvl w:ilvl="0">
      <w:start w:val="1"/>
      <w:numFmt w:val="decimal"/>
      <w:lvlText w:val="%1."/>
      <w:lvlJc w:val="left"/>
      <w:pPr>
        <w:ind w:left="540" w:hanging="540"/>
      </w:pPr>
      <w:rPr>
        <w:rFonts w:ascii="Times New Roman" w:eastAsia="Yu Mincho" w:hAnsi="Times New Roman" w:cs="Times New Roman"/>
      </w:rPr>
    </w:lvl>
    <w:lvl w:ilvl="1">
      <w:start w:val="1"/>
      <w:numFmt w:val="decimal"/>
      <w:lvlText w:val="%1.%2."/>
      <w:lvlJc w:val="left"/>
      <w:pPr>
        <w:ind w:left="630" w:hanging="540"/>
      </w:pPr>
      <w:rPr>
        <w:rFonts w:hint="default"/>
      </w:rPr>
    </w:lvl>
    <w:lvl w:ilvl="2">
      <w:start w:val="6"/>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num w:numId="1" w16cid:durableId="1927765243">
    <w:abstractNumId w:val="8"/>
  </w:num>
  <w:num w:numId="2" w16cid:durableId="207184103">
    <w:abstractNumId w:val="1"/>
  </w:num>
  <w:num w:numId="3" w16cid:durableId="1528367431">
    <w:abstractNumId w:val="19"/>
  </w:num>
  <w:num w:numId="4" w16cid:durableId="1484615006">
    <w:abstractNumId w:val="22"/>
  </w:num>
  <w:num w:numId="5" w16cid:durableId="607934237">
    <w:abstractNumId w:val="15"/>
  </w:num>
  <w:num w:numId="6" w16cid:durableId="1759206832">
    <w:abstractNumId w:val="17"/>
  </w:num>
  <w:num w:numId="7" w16cid:durableId="408162091">
    <w:abstractNumId w:val="27"/>
  </w:num>
  <w:num w:numId="8" w16cid:durableId="412043720">
    <w:abstractNumId w:val="26"/>
  </w:num>
  <w:num w:numId="9" w16cid:durableId="1996449446">
    <w:abstractNumId w:val="25"/>
  </w:num>
  <w:num w:numId="10" w16cid:durableId="1318921492">
    <w:abstractNumId w:val="14"/>
  </w:num>
  <w:num w:numId="11" w16cid:durableId="182548654">
    <w:abstractNumId w:val="13"/>
  </w:num>
  <w:num w:numId="12" w16cid:durableId="1573735120">
    <w:abstractNumId w:val="10"/>
  </w:num>
  <w:num w:numId="13" w16cid:durableId="593629820">
    <w:abstractNumId w:val="12"/>
  </w:num>
  <w:num w:numId="14" w16cid:durableId="1086878064">
    <w:abstractNumId w:val="18"/>
  </w:num>
  <w:num w:numId="15" w16cid:durableId="601766584">
    <w:abstractNumId w:val="21"/>
  </w:num>
  <w:num w:numId="16" w16cid:durableId="1876188991">
    <w:abstractNumId w:val="9"/>
  </w:num>
  <w:num w:numId="17" w16cid:durableId="88375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24534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56714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5095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0622071">
    <w:abstractNumId w:val="28"/>
  </w:num>
  <w:num w:numId="22" w16cid:durableId="1137794015">
    <w:abstractNumId w:val="2"/>
  </w:num>
  <w:num w:numId="23" w16cid:durableId="750396670">
    <w:abstractNumId w:val="6"/>
  </w:num>
  <w:num w:numId="24" w16cid:durableId="175846264">
    <w:abstractNumId w:val="7"/>
  </w:num>
  <w:num w:numId="25" w16cid:durableId="256329913">
    <w:abstractNumId w:val="16"/>
  </w:num>
  <w:num w:numId="26" w16cid:durableId="1789858266">
    <w:abstractNumId w:val="24"/>
  </w:num>
  <w:num w:numId="27" w16cid:durableId="494614562">
    <w:abstractNumId w:val="20"/>
  </w:num>
  <w:num w:numId="28" w16cid:durableId="1473055655">
    <w:abstractNumId w:val="23"/>
  </w:num>
  <w:num w:numId="29" w16cid:durableId="510532351">
    <w:abstractNumId w:val="0"/>
  </w:num>
  <w:num w:numId="30" w16cid:durableId="1866208320">
    <w:abstractNumId w:val="4"/>
  </w:num>
  <w:num w:numId="31" w16cid:durableId="1295065342">
    <w:abstractNumId w:val="3"/>
  </w:num>
  <w:num w:numId="32" w16cid:durableId="887379893">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6409454">
    <w:abstractNumId w:val="11"/>
  </w:num>
  <w:num w:numId="34" w16cid:durableId="155808418">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5A"/>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51F"/>
    <w:rsid w:val="00015C75"/>
    <w:rsid w:val="00015FC9"/>
    <w:rsid w:val="0001618D"/>
    <w:rsid w:val="0001658B"/>
    <w:rsid w:val="0001670E"/>
    <w:rsid w:val="00016FDD"/>
    <w:rsid w:val="00017009"/>
    <w:rsid w:val="000172CC"/>
    <w:rsid w:val="0002064E"/>
    <w:rsid w:val="000206C9"/>
    <w:rsid w:val="00020CE4"/>
    <w:rsid w:val="00020FD4"/>
    <w:rsid w:val="00021574"/>
    <w:rsid w:val="00021ECC"/>
    <w:rsid w:val="00021EFA"/>
    <w:rsid w:val="000221F4"/>
    <w:rsid w:val="00022DEB"/>
    <w:rsid w:val="00022E0C"/>
    <w:rsid w:val="00023641"/>
    <w:rsid w:val="00024DB9"/>
    <w:rsid w:val="0002541F"/>
    <w:rsid w:val="00026246"/>
    <w:rsid w:val="00026673"/>
    <w:rsid w:val="00026690"/>
    <w:rsid w:val="00026727"/>
    <w:rsid w:val="00026A51"/>
    <w:rsid w:val="00026D16"/>
    <w:rsid w:val="00027BAD"/>
    <w:rsid w:val="00030C02"/>
    <w:rsid w:val="00030C76"/>
    <w:rsid w:val="00030F90"/>
    <w:rsid w:val="000315EB"/>
    <w:rsid w:val="0003169B"/>
    <w:rsid w:val="00031A62"/>
    <w:rsid w:val="000321E6"/>
    <w:rsid w:val="0003281A"/>
    <w:rsid w:val="00032D19"/>
    <w:rsid w:val="000349BB"/>
    <w:rsid w:val="00034A4A"/>
    <w:rsid w:val="00035221"/>
    <w:rsid w:val="000356C7"/>
    <w:rsid w:val="0003587B"/>
    <w:rsid w:val="0003638B"/>
    <w:rsid w:val="000372C8"/>
    <w:rsid w:val="000372F4"/>
    <w:rsid w:val="000373E5"/>
    <w:rsid w:val="00037649"/>
    <w:rsid w:val="00040233"/>
    <w:rsid w:val="00040C0F"/>
    <w:rsid w:val="00042360"/>
    <w:rsid w:val="00042720"/>
    <w:rsid w:val="00042937"/>
    <w:rsid w:val="00042D50"/>
    <w:rsid w:val="000431AC"/>
    <w:rsid w:val="00043C51"/>
    <w:rsid w:val="00043D65"/>
    <w:rsid w:val="00044728"/>
    <w:rsid w:val="00044B63"/>
    <w:rsid w:val="00044D8E"/>
    <w:rsid w:val="00044DAC"/>
    <w:rsid w:val="00044F08"/>
    <w:rsid w:val="000455B9"/>
    <w:rsid w:val="000455E8"/>
    <w:rsid w:val="00045ED4"/>
    <w:rsid w:val="000461D0"/>
    <w:rsid w:val="000464E8"/>
    <w:rsid w:val="00046522"/>
    <w:rsid w:val="000466D2"/>
    <w:rsid w:val="00046DDC"/>
    <w:rsid w:val="000470EB"/>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AF7"/>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51A"/>
    <w:rsid w:val="0008369A"/>
    <w:rsid w:val="0008436A"/>
    <w:rsid w:val="000851E4"/>
    <w:rsid w:val="00085478"/>
    <w:rsid w:val="00085609"/>
    <w:rsid w:val="000859C8"/>
    <w:rsid w:val="00085B3C"/>
    <w:rsid w:val="00086831"/>
    <w:rsid w:val="00086C16"/>
    <w:rsid w:val="00086D57"/>
    <w:rsid w:val="00086DDB"/>
    <w:rsid w:val="00087211"/>
    <w:rsid w:val="000873A9"/>
    <w:rsid w:val="000876C6"/>
    <w:rsid w:val="00087BEC"/>
    <w:rsid w:val="00087EFE"/>
    <w:rsid w:val="00090235"/>
    <w:rsid w:val="000903D5"/>
    <w:rsid w:val="000904B3"/>
    <w:rsid w:val="00090916"/>
    <w:rsid w:val="00090F9B"/>
    <w:rsid w:val="00091346"/>
    <w:rsid w:val="000917F2"/>
    <w:rsid w:val="00091C9D"/>
    <w:rsid w:val="00094604"/>
    <w:rsid w:val="00095834"/>
    <w:rsid w:val="00095A99"/>
    <w:rsid w:val="00096415"/>
    <w:rsid w:val="0009724E"/>
    <w:rsid w:val="00097431"/>
    <w:rsid w:val="00097B80"/>
    <w:rsid w:val="000A05FB"/>
    <w:rsid w:val="000A09BB"/>
    <w:rsid w:val="000A0DFE"/>
    <w:rsid w:val="000A0F5D"/>
    <w:rsid w:val="000A19A5"/>
    <w:rsid w:val="000A1E34"/>
    <w:rsid w:val="000A202B"/>
    <w:rsid w:val="000A2CBA"/>
    <w:rsid w:val="000A2D88"/>
    <w:rsid w:val="000A3833"/>
    <w:rsid w:val="000A521F"/>
    <w:rsid w:val="000A5738"/>
    <w:rsid w:val="000A5FB1"/>
    <w:rsid w:val="000A6A40"/>
    <w:rsid w:val="000A6BBE"/>
    <w:rsid w:val="000A76C1"/>
    <w:rsid w:val="000A7BF8"/>
    <w:rsid w:val="000A7E99"/>
    <w:rsid w:val="000B049C"/>
    <w:rsid w:val="000B0C52"/>
    <w:rsid w:val="000B0CED"/>
    <w:rsid w:val="000B2865"/>
    <w:rsid w:val="000B2E23"/>
    <w:rsid w:val="000B36CB"/>
    <w:rsid w:val="000B449E"/>
    <w:rsid w:val="000B4E01"/>
    <w:rsid w:val="000B4E6D"/>
    <w:rsid w:val="000B4E90"/>
    <w:rsid w:val="000B51DF"/>
    <w:rsid w:val="000B5255"/>
    <w:rsid w:val="000B685D"/>
    <w:rsid w:val="000B7223"/>
    <w:rsid w:val="000C006A"/>
    <w:rsid w:val="000C02F3"/>
    <w:rsid w:val="000C095B"/>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39FD"/>
    <w:rsid w:val="000D412D"/>
    <w:rsid w:val="000D4406"/>
    <w:rsid w:val="000D4B9C"/>
    <w:rsid w:val="000D4E2B"/>
    <w:rsid w:val="000D5C58"/>
    <w:rsid w:val="000D60F4"/>
    <w:rsid w:val="000D638A"/>
    <w:rsid w:val="000D6FB0"/>
    <w:rsid w:val="000D71C2"/>
    <w:rsid w:val="000D7494"/>
    <w:rsid w:val="000D7AD2"/>
    <w:rsid w:val="000E083B"/>
    <w:rsid w:val="000E0EAE"/>
    <w:rsid w:val="000E10BD"/>
    <w:rsid w:val="000E149B"/>
    <w:rsid w:val="000E1743"/>
    <w:rsid w:val="000E2119"/>
    <w:rsid w:val="000E266E"/>
    <w:rsid w:val="000E27F8"/>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7B8"/>
    <w:rsid w:val="000F1287"/>
    <w:rsid w:val="000F1B57"/>
    <w:rsid w:val="000F2282"/>
    <w:rsid w:val="000F2369"/>
    <w:rsid w:val="000F2FF1"/>
    <w:rsid w:val="000F32FF"/>
    <w:rsid w:val="000F403D"/>
    <w:rsid w:val="000F4AA3"/>
    <w:rsid w:val="000F4B8F"/>
    <w:rsid w:val="000F4BB9"/>
    <w:rsid w:val="000F513D"/>
    <w:rsid w:val="000F5948"/>
    <w:rsid w:val="000F5BE7"/>
    <w:rsid w:val="000F66CF"/>
    <w:rsid w:val="000F7102"/>
    <w:rsid w:val="001004C3"/>
    <w:rsid w:val="00100B38"/>
    <w:rsid w:val="001010F7"/>
    <w:rsid w:val="00101313"/>
    <w:rsid w:val="00101C48"/>
    <w:rsid w:val="00101DB0"/>
    <w:rsid w:val="0010270D"/>
    <w:rsid w:val="00102D1D"/>
    <w:rsid w:val="00103779"/>
    <w:rsid w:val="001045A6"/>
    <w:rsid w:val="0010505E"/>
    <w:rsid w:val="001059F7"/>
    <w:rsid w:val="001059F9"/>
    <w:rsid w:val="00105BF7"/>
    <w:rsid w:val="00105F7A"/>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1E7"/>
    <w:rsid w:val="0012267C"/>
    <w:rsid w:val="001229FD"/>
    <w:rsid w:val="00124338"/>
    <w:rsid w:val="00124345"/>
    <w:rsid w:val="00124FB1"/>
    <w:rsid w:val="00125082"/>
    <w:rsid w:val="0012584E"/>
    <w:rsid w:val="0012639E"/>
    <w:rsid w:val="00127196"/>
    <w:rsid w:val="00127452"/>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76F"/>
    <w:rsid w:val="001438EB"/>
    <w:rsid w:val="00143940"/>
    <w:rsid w:val="0014414A"/>
    <w:rsid w:val="001455B2"/>
    <w:rsid w:val="0014578C"/>
    <w:rsid w:val="00145B8E"/>
    <w:rsid w:val="00145C98"/>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58A9"/>
    <w:rsid w:val="00166073"/>
    <w:rsid w:val="0016665C"/>
    <w:rsid w:val="00166EB7"/>
    <w:rsid w:val="00166F02"/>
    <w:rsid w:val="00167192"/>
    <w:rsid w:val="00167555"/>
    <w:rsid w:val="00167E09"/>
    <w:rsid w:val="00170676"/>
    <w:rsid w:val="0017154D"/>
    <w:rsid w:val="00171C73"/>
    <w:rsid w:val="00171FE7"/>
    <w:rsid w:val="0017277D"/>
    <w:rsid w:val="00172D53"/>
    <w:rsid w:val="0017387B"/>
    <w:rsid w:val="00173ACB"/>
    <w:rsid w:val="00173E9D"/>
    <w:rsid w:val="001741F9"/>
    <w:rsid w:val="00174A4C"/>
    <w:rsid w:val="00174EE0"/>
    <w:rsid w:val="0017506F"/>
    <w:rsid w:val="0017533E"/>
    <w:rsid w:val="00175348"/>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211"/>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D8B"/>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30F"/>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5B1A"/>
    <w:rsid w:val="001B77FA"/>
    <w:rsid w:val="001C1AD0"/>
    <w:rsid w:val="001C1CC5"/>
    <w:rsid w:val="001C24BC"/>
    <w:rsid w:val="001C305A"/>
    <w:rsid w:val="001C37BD"/>
    <w:rsid w:val="001C45C1"/>
    <w:rsid w:val="001C468D"/>
    <w:rsid w:val="001C4F12"/>
    <w:rsid w:val="001C530C"/>
    <w:rsid w:val="001C545C"/>
    <w:rsid w:val="001C635E"/>
    <w:rsid w:val="001C6757"/>
    <w:rsid w:val="001C6A8E"/>
    <w:rsid w:val="001C762B"/>
    <w:rsid w:val="001C7F48"/>
    <w:rsid w:val="001D19AB"/>
    <w:rsid w:val="001D2623"/>
    <w:rsid w:val="001D2CB6"/>
    <w:rsid w:val="001D37D8"/>
    <w:rsid w:val="001D3CA5"/>
    <w:rsid w:val="001D414C"/>
    <w:rsid w:val="001D41F4"/>
    <w:rsid w:val="001D5752"/>
    <w:rsid w:val="001D612E"/>
    <w:rsid w:val="001D65F8"/>
    <w:rsid w:val="001D7492"/>
    <w:rsid w:val="001D7890"/>
    <w:rsid w:val="001E0107"/>
    <w:rsid w:val="001E18B4"/>
    <w:rsid w:val="001E250F"/>
    <w:rsid w:val="001E2BC5"/>
    <w:rsid w:val="001E3801"/>
    <w:rsid w:val="001E3D5A"/>
    <w:rsid w:val="001E4891"/>
    <w:rsid w:val="001E4C29"/>
    <w:rsid w:val="001E4DB2"/>
    <w:rsid w:val="001E5701"/>
    <w:rsid w:val="001E5B34"/>
    <w:rsid w:val="001E61DF"/>
    <w:rsid w:val="001E76C7"/>
    <w:rsid w:val="001E7E24"/>
    <w:rsid w:val="001F04C1"/>
    <w:rsid w:val="001F15A0"/>
    <w:rsid w:val="001F1D6C"/>
    <w:rsid w:val="001F1DB6"/>
    <w:rsid w:val="001F1FB1"/>
    <w:rsid w:val="001F2168"/>
    <w:rsid w:val="001F2E11"/>
    <w:rsid w:val="001F2EB6"/>
    <w:rsid w:val="001F3174"/>
    <w:rsid w:val="001F3DF6"/>
    <w:rsid w:val="001F4422"/>
    <w:rsid w:val="001F5180"/>
    <w:rsid w:val="001F573E"/>
    <w:rsid w:val="001F5B95"/>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2B"/>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6E7"/>
    <w:rsid w:val="00237D3D"/>
    <w:rsid w:val="00237EA0"/>
    <w:rsid w:val="002411C2"/>
    <w:rsid w:val="002415C7"/>
    <w:rsid w:val="002415CE"/>
    <w:rsid w:val="0024180E"/>
    <w:rsid w:val="00241D43"/>
    <w:rsid w:val="00242459"/>
    <w:rsid w:val="002425E8"/>
    <w:rsid w:val="00242CEB"/>
    <w:rsid w:val="002430AE"/>
    <w:rsid w:val="00244688"/>
    <w:rsid w:val="00245655"/>
    <w:rsid w:val="00245DD5"/>
    <w:rsid w:val="00245E8F"/>
    <w:rsid w:val="0024735B"/>
    <w:rsid w:val="002476D5"/>
    <w:rsid w:val="00250DA6"/>
    <w:rsid w:val="002510C4"/>
    <w:rsid w:val="0025176F"/>
    <w:rsid w:val="00251D4A"/>
    <w:rsid w:val="00252651"/>
    <w:rsid w:val="00252A35"/>
    <w:rsid w:val="00253090"/>
    <w:rsid w:val="00253C3C"/>
    <w:rsid w:val="00254895"/>
    <w:rsid w:val="00254B13"/>
    <w:rsid w:val="00254D71"/>
    <w:rsid w:val="00255225"/>
    <w:rsid w:val="0025607C"/>
    <w:rsid w:val="002576BB"/>
    <w:rsid w:val="00257DA9"/>
    <w:rsid w:val="002601F1"/>
    <w:rsid w:val="002602D9"/>
    <w:rsid w:val="002603C7"/>
    <w:rsid w:val="002609DE"/>
    <w:rsid w:val="00260ED5"/>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822"/>
    <w:rsid w:val="00274C8A"/>
    <w:rsid w:val="00274CC2"/>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72D"/>
    <w:rsid w:val="002907D9"/>
    <w:rsid w:val="00290850"/>
    <w:rsid w:val="00290E7C"/>
    <w:rsid w:val="00290F12"/>
    <w:rsid w:val="00291DCB"/>
    <w:rsid w:val="0029216D"/>
    <w:rsid w:val="002926A1"/>
    <w:rsid w:val="00294B97"/>
    <w:rsid w:val="00294BE3"/>
    <w:rsid w:val="002955C5"/>
    <w:rsid w:val="002956E5"/>
    <w:rsid w:val="002960E2"/>
    <w:rsid w:val="002970CF"/>
    <w:rsid w:val="00297490"/>
    <w:rsid w:val="002974D4"/>
    <w:rsid w:val="002A00F8"/>
    <w:rsid w:val="002A12F6"/>
    <w:rsid w:val="002A1EB6"/>
    <w:rsid w:val="002A25D9"/>
    <w:rsid w:val="002A3B3E"/>
    <w:rsid w:val="002A3C89"/>
    <w:rsid w:val="002A43AA"/>
    <w:rsid w:val="002A4AC9"/>
    <w:rsid w:val="002A4F92"/>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A5D"/>
    <w:rsid w:val="002B6251"/>
    <w:rsid w:val="002B6B9E"/>
    <w:rsid w:val="002B6FF7"/>
    <w:rsid w:val="002B75F7"/>
    <w:rsid w:val="002C007E"/>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7BC"/>
    <w:rsid w:val="002D28EF"/>
    <w:rsid w:val="002D3712"/>
    <w:rsid w:val="002D470F"/>
    <w:rsid w:val="002D48BB"/>
    <w:rsid w:val="002D51D8"/>
    <w:rsid w:val="002D54D5"/>
    <w:rsid w:val="002D5ABC"/>
    <w:rsid w:val="002D61AE"/>
    <w:rsid w:val="002D6348"/>
    <w:rsid w:val="002D6D51"/>
    <w:rsid w:val="002D6E52"/>
    <w:rsid w:val="002D6F74"/>
    <w:rsid w:val="002D71B6"/>
    <w:rsid w:val="002D75AE"/>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A46"/>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248"/>
    <w:rsid w:val="00301B49"/>
    <w:rsid w:val="0030230E"/>
    <w:rsid w:val="0030313E"/>
    <w:rsid w:val="00303C2A"/>
    <w:rsid w:val="00303D02"/>
    <w:rsid w:val="003049FC"/>
    <w:rsid w:val="00304E45"/>
    <w:rsid w:val="00306737"/>
    <w:rsid w:val="00306D9F"/>
    <w:rsid w:val="00306F87"/>
    <w:rsid w:val="003072D0"/>
    <w:rsid w:val="003074D1"/>
    <w:rsid w:val="00307836"/>
    <w:rsid w:val="003101E1"/>
    <w:rsid w:val="00310753"/>
    <w:rsid w:val="0031109D"/>
    <w:rsid w:val="00311111"/>
    <w:rsid w:val="00311FED"/>
    <w:rsid w:val="003127FC"/>
    <w:rsid w:val="0031284C"/>
    <w:rsid w:val="00312FEE"/>
    <w:rsid w:val="00313947"/>
    <w:rsid w:val="00313A09"/>
    <w:rsid w:val="00313C2B"/>
    <w:rsid w:val="0031420A"/>
    <w:rsid w:val="00314972"/>
    <w:rsid w:val="00314A80"/>
    <w:rsid w:val="00314BA3"/>
    <w:rsid w:val="003150D1"/>
    <w:rsid w:val="003155D3"/>
    <w:rsid w:val="00316A2A"/>
    <w:rsid w:val="00317AC3"/>
    <w:rsid w:val="00317F8E"/>
    <w:rsid w:val="00320115"/>
    <w:rsid w:val="00321802"/>
    <w:rsid w:val="00321A79"/>
    <w:rsid w:val="00321B1F"/>
    <w:rsid w:val="00321D07"/>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673"/>
    <w:rsid w:val="003418B1"/>
    <w:rsid w:val="00341929"/>
    <w:rsid w:val="00341D9A"/>
    <w:rsid w:val="00343586"/>
    <w:rsid w:val="003436A3"/>
    <w:rsid w:val="00343AFE"/>
    <w:rsid w:val="0034460F"/>
    <w:rsid w:val="00344F46"/>
    <w:rsid w:val="00345141"/>
    <w:rsid w:val="003451F8"/>
    <w:rsid w:val="003453C2"/>
    <w:rsid w:val="003454AD"/>
    <w:rsid w:val="00346410"/>
    <w:rsid w:val="00350286"/>
    <w:rsid w:val="0035041E"/>
    <w:rsid w:val="00350730"/>
    <w:rsid w:val="00351D68"/>
    <w:rsid w:val="00352626"/>
    <w:rsid w:val="00352C78"/>
    <w:rsid w:val="003536CF"/>
    <w:rsid w:val="00353906"/>
    <w:rsid w:val="00353A48"/>
    <w:rsid w:val="00353D1B"/>
    <w:rsid w:val="00354AB4"/>
    <w:rsid w:val="00354CAC"/>
    <w:rsid w:val="00355501"/>
    <w:rsid w:val="00355743"/>
    <w:rsid w:val="00355846"/>
    <w:rsid w:val="003559E0"/>
    <w:rsid w:val="00356AFD"/>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3A9"/>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2B47"/>
    <w:rsid w:val="00383389"/>
    <w:rsid w:val="003835F5"/>
    <w:rsid w:val="00384F5A"/>
    <w:rsid w:val="00385D49"/>
    <w:rsid w:val="00386E76"/>
    <w:rsid w:val="003903FB"/>
    <w:rsid w:val="00390B20"/>
    <w:rsid w:val="0039114B"/>
    <w:rsid w:val="0039183A"/>
    <w:rsid w:val="00391FE7"/>
    <w:rsid w:val="0039299B"/>
    <w:rsid w:val="00392FA4"/>
    <w:rsid w:val="00393698"/>
    <w:rsid w:val="0039371E"/>
    <w:rsid w:val="00394C27"/>
    <w:rsid w:val="00396CB4"/>
    <w:rsid w:val="003977D0"/>
    <w:rsid w:val="003A00F1"/>
    <w:rsid w:val="003A050E"/>
    <w:rsid w:val="003A050F"/>
    <w:rsid w:val="003A0CAA"/>
    <w:rsid w:val="003A0EC0"/>
    <w:rsid w:val="003A1229"/>
    <w:rsid w:val="003A1965"/>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A1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7E3"/>
    <w:rsid w:val="003F5489"/>
    <w:rsid w:val="003F54D8"/>
    <w:rsid w:val="003F5913"/>
    <w:rsid w:val="003F5E74"/>
    <w:rsid w:val="003F740A"/>
    <w:rsid w:val="003F7FE3"/>
    <w:rsid w:val="00400269"/>
    <w:rsid w:val="0040082E"/>
    <w:rsid w:val="004008C3"/>
    <w:rsid w:val="004017E7"/>
    <w:rsid w:val="00401CAD"/>
    <w:rsid w:val="004022F2"/>
    <w:rsid w:val="0040276A"/>
    <w:rsid w:val="004038D3"/>
    <w:rsid w:val="00403A7E"/>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46B"/>
    <w:rsid w:val="00421D7D"/>
    <w:rsid w:val="00424668"/>
    <w:rsid w:val="0042470D"/>
    <w:rsid w:val="00424B94"/>
    <w:rsid w:val="00424C4C"/>
    <w:rsid w:val="004252AF"/>
    <w:rsid w:val="0042578B"/>
    <w:rsid w:val="004257A5"/>
    <w:rsid w:val="00425CFB"/>
    <w:rsid w:val="0042788E"/>
    <w:rsid w:val="00427DE0"/>
    <w:rsid w:val="00431627"/>
    <w:rsid w:val="00432574"/>
    <w:rsid w:val="0043288C"/>
    <w:rsid w:val="00432B94"/>
    <w:rsid w:val="0043335A"/>
    <w:rsid w:val="00433991"/>
    <w:rsid w:val="00433A4A"/>
    <w:rsid w:val="00433FD7"/>
    <w:rsid w:val="004344CB"/>
    <w:rsid w:val="004346C6"/>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099"/>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38C6"/>
    <w:rsid w:val="004642FA"/>
    <w:rsid w:val="00464400"/>
    <w:rsid w:val="0046472C"/>
    <w:rsid w:val="00465067"/>
    <w:rsid w:val="004658BF"/>
    <w:rsid w:val="00465AC7"/>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4C0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350"/>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3E0"/>
    <w:rsid w:val="004C6793"/>
    <w:rsid w:val="004C7DC4"/>
    <w:rsid w:val="004C7E0B"/>
    <w:rsid w:val="004C7E53"/>
    <w:rsid w:val="004D017C"/>
    <w:rsid w:val="004D0469"/>
    <w:rsid w:val="004D0486"/>
    <w:rsid w:val="004D06E3"/>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A4F"/>
    <w:rsid w:val="004F0C1D"/>
    <w:rsid w:val="004F1077"/>
    <w:rsid w:val="004F1635"/>
    <w:rsid w:val="004F1855"/>
    <w:rsid w:val="004F1982"/>
    <w:rsid w:val="004F1E4F"/>
    <w:rsid w:val="004F30E1"/>
    <w:rsid w:val="004F33F0"/>
    <w:rsid w:val="004F4D51"/>
    <w:rsid w:val="004F505F"/>
    <w:rsid w:val="004F50BE"/>
    <w:rsid w:val="004F6FEF"/>
    <w:rsid w:val="004F7943"/>
    <w:rsid w:val="005002B8"/>
    <w:rsid w:val="00500818"/>
    <w:rsid w:val="00500D46"/>
    <w:rsid w:val="00501200"/>
    <w:rsid w:val="00501215"/>
    <w:rsid w:val="005020EF"/>
    <w:rsid w:val="0050218B"/>
    <w:rsid w:val="0050224F"/>
    <w:rsid w:val="005032DE"/>
    <w:rsid w:val="0050333B"/>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B27"/>
    <w:rsid w:val="00512C9F"/>
    <w:rsid w:val="00512D6B"/>
    <w:rsid w:val="00512E53"/>
    <w:rsid w:val="0051329C"/>
    <w:rsid w:val="00513D2A"/>
    <w:rsid w:val="0051416C"/>
    <w:rsid w:val="0051508F"/>
    <w:rsid w:val="00515C55"/>
    <w:rsid w:val="00515CBD"/>
    <w:rsid w:val="00515ED0"/>
    <w:rsid w:val="00516043"/>
    <w:rsid w:val="0051611C"/>
    <w:rsid w:val="0051688D"/>
    <w:rsid w:val="00516DE1"/>
    <w:rsid w:val="00516E04"/>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9C0"/>
    <w:rsid w:val="005321FB"/>
    <w:rsid w:val="0053254A"/>
    <w:rsid w:val="005332CF"/>
    <w:rsid w:val="005334CF"/>
    <w:rsid w:val="00533865"/>
    <w:rsid w:val="00533C4A"/>
    <w:rsid w:val="005346BB"/>
    <w:rsid w:val="00535763"/>
    <w:rsid w:val="005357BB"/>
    <w:rsid w:val="00536563"/>
    <w:rsid w:val="0053734E"/>
    <w:rsid w:val="005377B5"/>
    <w:rsid w:val="005379E7"/>
    <w:rsid w:val="00537A4A"/>
    <w:rsid w:val="00540094"/>
    <w:rsid w:val="005404A6"/>
    <w:rsid w:val="005404F5"/>
    <w:rsid w:val="00540743"/>
    <w:rsid w:val="00540C9A"/>
    <w:rsid w:val="0054132A"/>
    <w:rsid w:val="005415E4"/>
    <w:rsid w:val="00541BC4"/>
    <w:rsid w:val="005420ED"/>
    <w:rsid w:val="005421E5"/>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561"/>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0D4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5E1"/>
    <w:rsid w:val="005B2A1D"/>
    <w:rsid w:val="005B2C82"/>
    <w:rsid w:val="005B2D9B"/>
    <w:rsid w:val="005B2FD0"/>
    <w:rsid w:val="005B34A6"/>
    <w:rsid w:val="005B383F"/>
    <w:rsid w:val="005B3D70"/>
    <w:rsid w:val="005B46C1"/>
    <w:rsid w:val="005B484F"/>
    <w:rsid w:val="005B537C"/>
    <w:rsid w:val="005B5793"/>
    <w:rsid w:val="005B5ED5"/>
    <w:rsid w:val="005B653C"/>
    <w:rsid w:val="005B7D86"/>
    <w:rsid w:val="005C0258"/>
    <w:rsid w:val="005C0B37"/>
    <w:rsid w:val="005C17C2"/>
    <w:rsid w:val="005C1E12"/>
    <w:rsid w:val="005C3F18"/>
    <w:rsid w:val="005C5BD5"/>
    <w:rsid w:val="005C6C2A"/>
    <w:rsid w:val="005C6D8F"/>
    <w:rsid w:val="005D08AD"/>
    <w:rsid w:val="005D0CD2"/>
    <w:rsid w:val="005D0E74"/>
    <w:rsid w:val="005D1328"/>
    <w:rsid w:val="005D1747"/>
    <w:rsid w:val="005D1C6D"/>
    <w:rsid w:val="005D1EC0"/>
    <w:rsid w:val="005D24F3"/>
    <w:rsid w:val="005D2CDD"/>
    <w:rsid w:val="005D342B"/>
    <w:rsid w:val="005D393D"/>
    <w:rsid w:val="005D3AE7"/>
    <w:rsid w:val="005D46A9"/>
    <w:rsid w:val="005D4AB8"/>
    <w:rsid w:val="005D511B"/>
    <w:rsid w:val="005D5845"/>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4F5D"/>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2DFE"/>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0F7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283"/>
    <w:rsid w:val="0066179A"/>
    <w:rsid w:val="00661860"/>
    <w:rsid w:val="00661FC2"/>
    <w:rsid w:val="00662606"/>
    <w:rsid w:val="00662701"/>
    <w:rsid w:val="0066271C"/>
    <w:rsid w:val="00662D68"/>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212"/>
    <w:rsid w:val="00673538"/>
    <w:rsid w:val="006752D5"/>
    <w:rsid w:val="00675AFC"/>
    <w:rsid w:val="00676607"/>
    <w:rsid w:val="006773B6"/>
    <w:rsid w:val="00677704"/>
    <w:rsid w:val="00680281"/>
    <w:rsid w:val="006805F1"/>
    <w:rsid w:val="00681CDE"/>
    <w:rsid w:val="00681E77"/>
    <w:rsid w:val="006824FC"/>
    <w:rsid w:val="006837D6"/>
    <w:rsid w:val="0068448B"/>
    <w:rsid w:val="00684A39"/>
    <w:rsid w:val="00685538"/>
    <w:rsid w:val="00685C49"/>
    <w:rsid w:val="00685F30"/>
    <w:rsid w:val="006864E5"/>
    <w:rsid w:val="0068660C"/>
    <w:rsid w:val="00686878"/>
    <w:rsid w:val="006876B2"/>
    <w:rsid w:val="00687997"/>
    <w:rsid w:val="00687E47"/>
    <w:rsid w:val="0069025B"/>
    <w:rsid w:val="00690580"/>
    <w:rsid w:val="0069058D"/>
    <w:rsid w:val="006906C5"/>
    <w:rsid w:val="00690B5C"/>
    <w:rsid w:val="00691BDB"/>
    <w:rsid w:val="00692F9F"/>
    <w:rsid w:val="006932C2"/>
    <w:rsid w:val="00693481"/>
    <w:rsid w:val="006935B4"/>
    <w:rsid w:val="006937F3"/>
    <w:rsid w:val="00693A5A"/>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147"/>
    <w:rsid w:val="006A737F"/>
    <w:rsid w:val="006A7476"/>
    <w:rsid w:val="006A7D03"/>
    <w:rsid w:val="006B019A"/>
    <w:rsid w:val="006B02BE"/>
    <w:rsid w:val="006B0411"/>
    <w:rsid w:val="006B1D71"/>
    <w:rsid w:val="006B257C"/>
    <w:rsid w:val="006B30B8"/>
    <w:rsid w:val="006B35FA"/>
    <w:rsid w:val="006B3B0C"/>
    <w:rsid w:val="006B3FBF"/>
    <w:rsid w:val="006B4773"/>
    <w:rsid w:val="006B4B0E"/>
    <w:rsid w:val="006B4FF8"/>
    <w:rsid w:val="006B5492"/>
    <w:rsid w:val="006B5692"/>
    <w:rsid w:val="006B56F2"/>
    <w:rsid w:val="006B5A2F"/>
    <w:rsid w:val="006B746E"/>
    <w:rsid w:val="006B7F6F"/>
    <w:rsid w:val="006C0694"/>
    <w:rsid w:val="006C0723"/>
    <w:rsid w:val="006C0B42"/>
    <w:rsid w:val="006C0F06"/>
    <w:rsid w:val="006C176F"/>
    <w:rsid w:val="006C1CEA"/>
    <w:rsid w:val="006C2AB4"/>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239C"/>
    <w:rsid w:val="006D3202"/>
    <w:rsid w:val="006D3C8B"/>
    <w:rsid w:val="006D3DCB"/>
    <w:rsid w:val="006D463E"/>
    <w:rsid w:val="006D5E06"/>
    <w:rsid w:val="006D65C1"/>
    <w:rsid w:val="006D6694"/>
    <w:rsid w:val="006D675E"/>
    <w:rsid w:val="006D7B59"/>
    <w:rsid w:val="006E04DD"/>
    <w:rsid w:val="006E0DEA"/>
    <w:rsid w:val="006E1496"/>
    <w:rsid w:val="006E1CFB"/>
    <w:rsid w:val="006E1F24"/>
    <w:rsid w:val="006E202E"/>
    <w:rsid w:val="006E28D7"/>
    <w:rsid w:val="006E2957"/>
    <w:rsid w:val="006E2F05"/>
    <w:rsid w:val="006E3394"/>
    <w:rsid w:val="006E5188"/>
    <w:rsid w:val="006E533D"/>
    <w:rsid w:val="006E6883"/>
    <w:rsid w:val="006E6B5D"/>
    <w:rsid w:val="006E75C7"/>
    <w:rsid w:val="006E7679"/>
    <w:rsid w:val="006E7E68"/>
    <w:rsid w:val="006F2478"/>
    <w:rsid w:val="006F2F71"/>
    <w:rsid w:val="006F4380"/>
    <w:rsid w:val="006F43B3"/>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92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1F4F"/>
    <w:rsid w:val="007520CD"/>
    <w:rsid w:val="0075257E"/>
    <w:rsid w:val="00752758"/>
    <w:rsid w:val="00752BFC"/>
    <w:rsid w:val="00752DE9"/>
    <w:rsid w:val="00752E01"/>
    <w:rsid w:val="00752FCB"/>
    <w:rsid w:val="0075368A"/>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4DA"/>
    <w:rsid w:val="007620BE"/>
    <w:rsid w:val="0076216E"/>
    <w:rsid w:val="00762771"/>
    <w:rsid w:val="0076284D"/>
    <w:rsid w:val="00762AAB"/>
    <w:rsid w:val="00762B52"/>
    <w:rsid w:val="007630E3"/>
    <w:rsid w:val="00763835"/>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EE2"/>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AC5"/>
    <w:rsid w:val="00785F17"/>
    <w:rsid w:val="007860B6"/>
    <w:rsid w:val="007869D1"/>
    <w:rsid w:val="00786D50"/>
    <w:rsid w:val="007872CB"/>
    <w:rsid w:val="007872CE"/>
    <w:rsid w:val="00787DC2"/>
    <w:rsid w:val="00787EB6"/>
    <w:rsid w:val="0079007C"/>
    <w:rsid w:val="0079034E"/>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3E7B"/>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34B"/>
    <w:rsid w:val="0080269D"/>
    <w:rsid w:val="008040CB"/>
    <w:rsid w:val="008043C9"/>
    <w:rsid w:val="00804D0F"/>
    <w:rsid w:val="00804F45"/>
    <w:rsid w:val="00805456"/>
    <w:rsid w:val="008055AB"/>
    <w:rsid w:val="0080573E"/>
    <w:rsid w:val="00805D63"/>
    <w:rsid w:val="00806044"/>
    <w:rsid w:val="00806116"/>
    <w:rsid w:val="00806360"/>
    <w:rsid w:val="00807B75"/>
    <w:rsid w:val="00810237"/>
    <w:rsid w:val="00810AF3"/>
    <w:rsid w:val="00812040"/>
    <w:rsid w:val="00813105"/>
    <w:rsid w:val="0081425E"/>
    <w:rsid w:val="008142E7"/>
    <w:rsid w:val="00814344"/>
    <w:rsid w:val="00814604"/>
    <w:rsid w:val="00814C2C"/>
    <w:rsid w:val="00814F72"/>
    <w:rsid w:val="008150F0"/>
    <w:rsid w:val="0081570A"/>
    <w:rsid w:val="008157B1"/>
    <w:rsid w:val="00815D5F"/>
    <w:rsid w:val="00816329"/>
    <w:rsid w:val="008166C7"/>
    <w:rsid w:val="00817289"/>
    <w:rsid w:val="008176D9"/>
    <w:rsid w:val="00817D5A"/>
    <w:rsid w:val="00820D8D"/>
    <w:rsid w:val="008216CF"/>
    <w:rsid w:val="00821BB1"/>
    <w:rsid w:val="00822FE2"/>
    <w:rsid w:val="00823BF2"/>
    <w:rsid w:val="0082502F"/>
    <w:rsid w:val="008253EC"/>
    <w:rsid w:val="0082571E"/>
    <w:rsid w:val="00825FEE"/>
    <w:rsid w:val="0082692A"/>
    <w:rsid w:val="00826A7E"/>
    <w:rsid w:val="00826C98"/>
    <w:rsid w:val="00827090"/>
    <w:rsid w:val="008272CE"/>
    <w:rsid w:val="00827AF2"/>
    <w:rsid w:val="00830154"/>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6A0"/>
    <w:rsid w:val="0084174D"/>
    <w:rsid w:val="008417FF"/>
    <w:rsid w:val="00841A95"/>
    <w:rsid w:val="00841D69"/>
    <w:rsid w:val="00841F69"/>
    <w:rsid w:val="00842406"/>
    <w:rsid w:val="008429BA"/>
    <w:rsid w:val="008440DE"/>
    <w:rsid w:val="00845944"/>
    <w:rsid w:val="00845AD5"/>
    <w:rsid w:val="00846788"/>
    <w:rsid w:val="008475C6"/>
    <w:rsid w:val="008505E9"/>
    <w:rsid w:val="00851498"/>
    <w:rsid w:val="00851548"/>
    <w:rsid w:val="00851585"/>
    <w:rsid w:val="00851768"/>
    <w:rsid w:val="008517B7"/>
    <w:rsid w:val="00852202"/>
    <w:rsid w:val="00852F58"/>
    <w:rsid w:val="0085364E"/>
    <w:rsid w:val="0085372A"/>
    <w:rsid w:val="008540C3"/>
    <w:rsid w:val="0085443F"/>
    <w:rsid w:val="00854E3D"/>
    <w:rsid w:val="00855BAA"/>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FC2"/>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77C28"/>
    <w:rsid w:val="008802B8"/>
    <w:rsid w:val="00881064"/>
    <w:rsid w:val="00881B1D"/>
    <w:rsid w:val="0088228F"/>
    <w:rsid w:val="00882826"/>
    <w:rsid w:val="00882956"/>
    <w:rsid w:val="008829EB"/>
    <w:rsid w:val="008834C6"/>
    <w:rsid w:val="00884B13"/>
    <w:rsid w:val="00884D1B"/>
    <w:rsid w:val="00885302"/>
    <w:rsid w:val="0088536D"/>
    <w:rsid w:val="00885403"/>
    <w:rsid w:val="008877C1"/>
    <w:rsid w:val="00887B5D"/>
    <w:rsid w:val="00890985"/>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1A8"/>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511"/>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984"/>
    <w:rsid w:val="008D4B2F"/>
    <w:rsid w:val="008D6DD2"/>
    <w:rsid w:val="008D6F67"/>
    <w:rsid w:val="008D6FCC"/>
    <w:rsid w:val="008D704D"/>
    <w:rsid w:val="008E02DE"/>
    <w:rsid w:val="008E0475"/>
    <w:rsid w:val="008E1835"/>
    <w:rsid w:val="008E1BD3"/>
    <w:rsid w:val="008E2035"/>
    <w:rsid w:val="008E3081"/>
    <w:rsid w:val="008E31B9"/>
    <w:rsid w:val="008E42F1"/>
    <w:rsid w:val="008E479D"/>
    <w:rsid w:val="008E48F0"/>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8D2"/>
    <w:rsid w:val="008F59C5"/>
    <w:rsid w:val="008F5E15"/>
    <w:rsid w:val="008F6484"/>
    <w:rsid w:val="008F66FF"/>
    <w:rsid w:val="008F6A15"/>
    <w:rsid w:val="008F6D6B"/>
    <w:rsid w:val="008F7226"/>
    <w:rsid w:val="008F75BE"/>
    <w:rsid w:val="008F78D4"/>
    <w:rsid w:val="008F7BC1"/>
    <w:rsid w:val="008F7F9A"/>
    <w:rsid w:val="009003B1"/>
    <w:rsid w:val="00900D5D"/>
    <w:rsid w:val="00901552"/>
    <w:rsid w:val="00901FB3"/>
    <w:rsid w:val="009025EC"/>
    <w:rsid w:val="009032B2"/>
    <w:rsid w:val="009032BE"/>
    <w:rsid w:val="009034DF"/>
    <w:rsid w:val="00903657"/>
    <w:rsid w:val="00903F2F"/>
    <w:rsid w:val="009043AE"/>
    <w:rsid w:val="00904BC4"/>
    <w:rsid w:val="00905C8B"/>
    <w:rsid w:val="009065DA"/>
    <w:rsid w:val="009079D3"/>
    <w:rsid w:val="00907EAC"/>
    <w:rsid w:val="00910C39"/>
    <w:rsid w:val="00911B90"/>
    <w:rsid w:val="00911C54"/>
    <w:rsid w:val="00911E93"/>
    <w:rsid w:val="009122A7"/>
    <w:rsid w:val="00912795"/>
    <w:rsid w:val="00913029"/>
    <w:rsid w:val="0091333F"/>
    <w:rsid w:val="00913EE3"/>
    <w:rsid w:val="009142CB"/>
    <w:rsid w:val="00914D3F"/>
    <w:rsid w:val="009152F5"/>
    <w:rsid w:val="0091557F"/>
    <w:rsid w:val="00915AF0"/>
    <w:rsid w:val="0091609D"/>
    <w:rsid w:val="0091615C"/>
    <w:rsid w:val="00916CA4"/>
    <w:rsid w:val="00916D77"/>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6F56"/>
    <w:rsid w:val="0093767A"/>
    <w:rsid w:val="009400B9"/>
    <w:rsid w:val="00940EF8"/>
    <w:rsid w:val="00942030"/>
    <w:rsid w:val="00942226"/>
    <w:rsid w:val="00942379"/>
    <w:rsid w:val="009423A5"/>
    <w:rsid w:val="009425A7"/>
    <w:rsid w:val="00942662"/>
    <w:rsid w:val="00942B80"/>
    <w:rsid w:val="00942BCA"/>
    <w:rsid w:val="00942C81"/>
    <w:rsid w:val="0094429A"/>
    <w:rsid w:val="00945504"/>
    <w:rsid w:val="009465A0"/>
    <w:rsid w:val="00946722"/>
    <w:rsid w:val="009501C3"/>
    <w:rsid w:val="009502BE"/>
    <w:rsid w:val="009502F5"/>
    <w:rsid w:val="0095245F"/>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2C9"/>
    <w:rsid w:val="00965310"/>
    <w:rsid w:val="009655C4"/>
    <w:rsid w:val="0096562F"/>
    <w:rsid w:val="009657AE"/>
    <w:rsid w:val="00965894"/>
    <w:rsid w:val="00965A2E"/>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15F"/>
    <w:rsid w:val="00990E9B"/>
    <w:rsid w:val="009910A4"/>
    <w:rsid w:val="00991D5A"/>
    <w:rsid w:val="00992053"/>
    <w:rsid w:val="009921F1"/>
    <w:rsid w:val="0099297C"/>
    <w:rsid w:val="00993376"/>
    <w:rsid w:val="0099370A"/>
    <w:rsid w:val="00993EC5"/>
    <w:rsid w:val="0099413E"/>
    <w:rsid w:val="00995FEE"/>
    <w:rsid w:val="00996076"/>
    <w:rsid w:val="0099696F"/>
    <w:rsid w:val="00996A31"/>
    <w:rsid w:val="00996DBE"/>
    <w:rsid w:val="0099736C"/>
    <w:rsid w:val="00997429"/>
    <w:rsid w:val="009978CF"/>
    <w:rsid w:val="009A0886"/>
    <w:rsid w:val="009A122F"/>
    <w:rsid w:val="009A180D"/>
    <w:rsid w:val="009A201E"/>
    <w:rsid w:val="009A3252"/>
    <w:rsid w:val="009A3A73"/>
    <w:rsid w:val="009A43BF"/>
    <w:rsid w:val="009A50B5"/>
    <w:rsid w:val="009A61DC"/>
    <w:rsid w:val="009A6678"/>
    <w:rsid w:val="009A7D11"/>
    <w:rsid w:val="009B1258"/>
    <w:rsid w:val="009B18D9"/>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5"/>
    <w:rsid w:val="009D0C3F"/>
    <w:rsid w:val="009D0DC5"/>
    <w:rsid w:val="009D1038"/>
    <w:rsid w:val="009D184C"/>
    <w:rsid w:val="009D2F13"/>
    <w:rsid w:val="009D2F4F"/>
    <w:rsid w:val="009D3C6D"/>
    <w:rsid w:val="009D4D09"/>
    <w:rsid w:val="009D5909"/>
    <w:rsid w:val="009D5D65"/>
    <w:rsid w:val="009D5D9E"/>
    <w:rsid w:val="009D61CE"/>
    <w:rsid w:val="009D62CF"/>
    <w:rsid w:val="009D6598"/>
    <w:rsid w:val="009D7294"/>
    <w:rsid w:val="009D73D9"/>
    <w:rsid w:val="009D779F"/>
    <w:rsid w:val="009E064A"/>
    <w:rsid w:val="009E0FE0"/>
    <w:rsid w:val="009E1FFB"/>
    <w:rsid w:val="009E20B7"/>
    <w:rsid w:val="009E2403"/>
    <w:rsid w:val="009E3E43"/>
    <w:rsid w:val="009E43D5"/>
    <w:rsid w:val="009E46B6"/>
    <w:rsid w:val="009E46BC"/>
    <w:rsid w:val="009E4CDE"/>
    <w:rsid w:val="009E61A9"/>
    <w:rsid w:val="009E6E3B"/>
    <w:rsid w:val="009E7901"/>
    <w:rsid w:val="009F0698"/>
    <w:rsid w:val="009F0935"/>
    <w:rsid w:val="009F0A4E"/>
    <w:rsid w:val="009F18CF"/>
    <w:rsid w:val="009F3379"/>
    <w:rsid w:val="009F402F"/>
    <w:rsid w:val="009F474E"/>
    <w:rsid w:val="009F4CE8"/>
    <w:rsid w:val="009F4E56"/>
    <w:rsid w:val="009F4FBE"/>
    <w:rsid w:val="009F5853"/>
    <w:rsid w:val="009F5AAD"/>
    <w:rsid w:val="009F639D"/>
    <w:rsid w:val="009F644C"/>
    <w:rsid w:val="009F7959"/>
    <w:rsid w:val="009F7C63"/>
    <w:rsid w:val="009F7D62"/>
    <w:rsid w:val="009F7F79"/>
    <w:rsid w:val="00A000BE"/>
    <w:rsid w:val="00A000F5"/>
    <w:rsid w:val="00A00765"/>
    <w:rsid w:val="00A01B3A"/>
    <w:rsid w:val="00A02054"/>
    <w:rsid w:val="00A0216C"/>
    <w:rsid w:val="00A021C2"/>
    <w:rsid w:val="00A02524"/>
    <w:rsid w:val="00A02667"/>
    <w:rsid w:val="00A028CC"/>
    <w:rsid w:val="00A03422"/>
    <w:rsid w:val="00A03B2D"/>
    <w:rsid w:val="00A0430F"/>
    <w:rsid w:val="00A045BC"/>
    <w:rsid w:val="00A0494F"/>
    <w:rsid w:val="00A04ACA"/>
    <w:rsid w:val="00A05334"/>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5810"/>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718"/>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06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0F95"/>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57592"/>
    <w:rsid w:val="00A602B2"/>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601"/>
    <w:rsid w:val="00A70D62"/>
    <w:rsid w:val="00A70DAE"/>
    <w:rsid w:val="00A70DC3"/>
    <w:rsid w:val="00A70E68"/>
    <w:rsid w:val="00A71405"/>
    <w:rsid w:val="00A71BA0"/>
    <w:rsid w:val="00A728AD"/>
    <w:rsid w:val="00A73BF7"/>
    <w:rsid w:val="00A744AD"/>
    <w:rsid w:val="00A747AC"/>
    <w:rsid w:val="00A74B22"/>
    <w:rsid w:val="00A74B37"/>
    <w:rsid w:val="00A75114"/>
    <w:rsid w:val="00A75148"/>
    <w:rsid w:val="00A756BF"/>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E02"/>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27A"/>
    <w:rsid w:val="00AA78B2"/>
    <w:rsid w:val="00AA7C0D"/>
    <w:rsid w:val="00AA7DD1"/>
    <w:rsid w:val="00AB03CB"/>
    <w:rsid w:val="00AB1754"/>
    <w:rsid w:val="00AB1EF3"/>
    <w:rsid w:val="00AB2DB9"/>
    <w:rsid w:val="00AB2E78"/>
    <w:rsid w:val="00AB2FA0"/>
    <w:rsid w:val="00AB33BE"/>
    <w:rsid w:val="00AB3B35"/>
    <w:rsid w:val="00AB3B5E"/>
    <w:rsid w:val="00AB3EA4"/>
    <w:rsid w:val="00AB5541"/>
    <w:rsid w:val="00AB5657"/>
    <w:rsid w:val="00AB5FFA"/>
    <w:rsid w:val="00AB604B"/>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163"/>
    <w:rsid w:val="00AC69AA"/>
    <w:rsid w:val="00AC6CCC"/>
    <w:rsid w:val="00AC6F14"/>
    <w:rsid w:val="00AC7575"/>
    <w:rsid w:val="00AC7C29"/>
    <w:rsid w:val="00AD010C"/>
    <w:rsid w:val="00AD0431"/>
    <w:rsid w:val="00AD0911"/>
    <w:rsid w:val="00AD0F22"/>
    <w:rsid w:val="00AD16FA"/>
    <w:rsid w:val="00AD1B88"/>
    <w:rsid w:val="00AD1B99"/>
    <w:rsid w:val="00AD2428"/>
    <w:rsid w:val="00AD2F9C"/>
    <w:rsid w:val="00AD352D"/>
    <w:rsid w:val="00AD3648"/>
    <w:rsid w:val="00AD3951"/>
    <w:rsid w:val="00AD3DCD"/>
    <w:rsid w:val="00AD4055"/>
    <w:rsid w:val="00AD5069"/>
    <w:rsid w:val="00AD51F7"/>
    <w:rsid w:val="00AD56F4"/>
    <w:rsid w:val="00AD57B1"/>
    <w:rsid w:val="00AD5BC5"/>
    <w:rsid w:val="00AD5DD1"/>
    <w:rsid w:val="00AD6119"/>
    <w:rsid w:val="00AD64F5"/>
    <w:rsid w:val="00AD6A9B"/>
    <w:rsid w:val="00AD7D83"/>
    <w:rsid w:val="00AE0668"/>
    <w:rsid w:val="00AE0C81"/>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02"/>
    <w:rsid w:val="00AF5CF4"/>
    <w:rsid w:val="00AF6074"/>
    <w:rsid w:val="00AF62E6"/>
    <w:rsid w:val="00AF6775"/>
    <w:rsid w:val="00AF6844"/>
    <w:rsid w:val="00AF6C1B"/>
    <w:rsid w:val="00AF76C1"/>
    <w:rsid w:val="00AF7CB0"/>
    <w:rsid w:val="00AF7F98"/>
    <w:rsid w:val="00AF7FB3"/>
    <w:rsid w:val="00B004F2"/>
    <w:rsid w:val="00B00C12"/>
    <w:rsid w:val="00B012CF"/>
    <w:rsid w:val="00B015FC"/>
    <w:rsid w:val="00B01A92"/>
    <w:rsid w:val="00B01C30"/>
    <w:rsid w:val="00B03CE0"/>
    <w:rsid w:val="00B0548C"/>
    <w:rsid w:val="00B05A03"/>
    <w:rsid w:val="00B05A1B"/>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A43"/>
    <w:rsid w:val="00B27D89"/>
    <w:rsid w:val="00B301A2"/>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37D7B"/>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50"/>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6F5D"/>
    <w:rsid w:val="00B57190"/>
    <w:rsid w:val="00B600AE"/>
    <w:rsid w:val="00B606C9"/>
    <w:rsid w:val="00B60CB8"/>
    <w:rsid w:val="00B61E41"/>
    <w:rsid w:val="00B61F68"/>
    <w:rsid w:val="00B6281F"/>
    <w:rsid w:val="00B62973"/>
    <w:rsid w:val="00B62C56"/>
    <w:rsid w:val="00B62D48"/>
    <w:rsid w:val="00B64F95"/>
    <w:rsid w:val="00B6522C"/>
    <w:rsid w:val="00B65F97"/>
    <w:rsid w:val="00B669F2"/>
    <w:rsid w:val="00B66E67"/>
    <w:rsid w:val="00B67D76"/>
    <w:rsid w:val="00B70104"/>
    <w:rsid w:val="00B703B1"/>
    <w:rsid w:val="00B712C7"/>
    <w:rsid w:val="00B713A5"/>
    <w:rsid w:val="00B71986"/>
    <w:rsid w:val="00B71B06"/>
    <w:rsid w:val="00B72BAC"/>
    <w:rsid w:val="00B73A00"/>
    <w:rsid w:val="00B73B87"/>
    <w:rsid w:val="00B741D0"/>
    <w:rsid w:val="00B7494D"/>
    <w:rsid w:val="00B7560A"/>
    <w:rsid w:val="00B75AF1"/>
    <w:rsid w:val="00B75C01"/>
    <w:rsid w:val="00B75F6D"/>
    <w:rsid w:val="00B7632D"/>
    <w:rsid w:val="00B76501"/>
    <w:rsid w:val="00B76FA2"/>
    <w:rsid w:val="00B76FBB"/>
    <w:rsid w:val="00B772DE"/>
    <w:rsid w:val="00B80303"/>
    <w:rsid w:val="00B80E8A"/>
    <w:rsid w:val="00B81936"/>
    <w:rsid w:val="00B81E4A"/>
    <w:rsid w:val="00B83109"/>
    <w:rsid w:val="00B835E8"/>
    <w:rsid w:val="00B8383C"/>
    <w:rsid w:val="00B83AF3"/>
    <w:rsid w:val="00B84D7D"/>
    <w:rsid w:val="00B85199"/>
    <w:rsid w:val="00B852B7"/>
    <w:rsid w:val="00B856FF"/>
    <w:rsid w:val="00B85888"/>
    <w:rsid w:val="00B85D0A"/>
    <w:rsid w:val="00B85D18"/>
    <w:rsid w:val="00B8671F"/>
    <w:rsid w:val="00B86CBC"/>
    <w:rsid w:val="00B86FA1"/>
    <w:rsid w:val="00B87FE9"/>
    <w:rsid w:val="00B903B3"/>
    <w:rsid w:val="00B9137D"/>
    <w:rsid w:val="00B91FB8"/>
    <w:rsid w:val="00B922E2"/>
    <w:rsid w:val="00B9241A"/>
    <w:rsid w:val="00B92586"/>
    <w:rsid w:val="00B937E7"/>
    <w:rsid w:val="00B93866"/>
    <w:rsid w:val="00B93A46"/>
    <w:rsid w:val="00B944B8"/>
    <w:rsid w:val="00B946B2"/>
    <w:rsid w:val="00B95A24"/>
    <w:rsid w:val="00B9652B"/>
    <w:rsid w:val="00B9672B"/>
    <w:rsid w:val="00B96756"/>
    <w:rsid w:val="00B96A6C"/>
    <w:rsid w:val="00B96D17"/>
    <w:rsid w:val="00B970B0"/>
    <w:rsid w:val="00B97D87"/>
    <w:rsid w:val="00BA05C9"/>
    <w:rsid w:val="00BA080B"/>
    <w:rsid w:val="00BA0A4F"/>
    <w:rsid w:val="00BA0F66"/>
    <w:rsid w:val="00BA1311"/>
    <w:rsid w:val="00BA1B9D"/>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A54"/>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D40"/>
    <w:rsid w:val="00BC512A"/>
    <w:rsid w:val="00BC5391"/>
    <w:rsid w:val="00BC7052"/>
    <w:rsid w:val="00BC759E"/>
    <w:rsid w:val="00BC7BFE"/>
    <w:rsid w:val="00BC7F89"/>
    <w:rsid w:val="00BD00CF"/>
    <w:rsid w:val="00BD0C86"/>
    <w:rsid w:val="00BD22D9"/>
    <w:rsid w:val="00BD2CF8"/>
    <w:rsid w:val="00BD3C64"/>
    <w:rsid w:val="00BD41D7"/>
    <w:rsid w:val="00BD4544"/>
    <w:rsid w:val="00BD4EF9"/>
    <w:rsid w:val="00BD4FD0"/>
    <w:rsid w:val="00BD584D"/>
    <w:rsid w:val="00BD65B2"/>
    <w:rsid w:val="00BD7C43"/>
    <w:rsid w:val="00BE01C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2AE"/>
    <w:rsid w:val="00BF4594"/>
    <w:rsid w:val="00BF5AEB"/>
    <w:rsid w:val="00BF6ABE"/>
    <w:rsid w:val="00BF6BED"/>
    <w:rsid w:val="00BF6C92"/>
    <w:rsid w:val="00BF73B5"/>
    <w:rsid w:val="00BF780E"/>
    <w:rsid w:val="00C00F86"/>
    <w:rsid w:val="00C01740"/>
    <w:rsid w:val="00C0177E"/>
    <w:rsid w:val="00C01B4A"/>
    <w:rsid w:val="00C02966"/>
    <w:rsid w:val="00C02B55"/>
    <w:rsid w:val="00C033EC"/>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030"/>
    <w:rsid w:val="00C122CF"/>
    <w:rsid w:val="00C1268D"/>
    <w:rsid w:val="00C13065"/>
    <w:rsid w:val="00C137BA"/>
    <w:rsid w:val="00C13AA7"/>
    <w:rsid w:val="00C13ABB"/>
    <w:rsid w:val="00C13D69"/>
    <w:rsid w:val="00C13F9C"/>
    <w:rsid w:val="00C1441F"/>
    <w:rsid w:val="00C1458E"/>
    <w:rsid w:val="00C147E1"/>
    <w:rsid w:val="00C14E2C"/>
    <w:rsid w:val="00C151FE"/>
    <w:rsid w:val="00C158E9"/>
    <w:rsid w:val="00C160A1"/>
    <w:rsid w:val="00C16987"/>
    <w:rsid w:val="00C16D04"/>
    <w:rsid w:val="00C171EA"/>
    <w:rsid w:val="00C179C4"/>
    <w:rsid w:val="00C20A77"/>
    <w:rsid w:val="00C20E68"/>
    <w:rsid w:val="00C21132"/>
    <w:rsid w:val="00C21A30"/>
    <w:rsid w:val="00C22DB0"/>
    <w:rsid w:val="00C23DFD"/>
    <w:rsid w:val="00C23E06"/>
    <w:rsid w:val="00C2415F"/>
    <w:rsid w:val="00C25FC8"/>
    <w:rsid w:val="00C26588"/>
    <w:rsid w:val="00C265EA"/>
    <w:rsid w:val="00C271D1"/>
    <w:rsid w:val="00C3061F"/>
    <w:rsid w:val="00C31457"/>
    <w:rsid w:val="00C31BFE"/>
    <w:rsid w:val="00C32030"/>
    <w:rsid w:val="00C321C3"/>
    <w:rsid w:val="00C327B5"/>
    <w:rsid w:val="00C32E53"/>
    <w:rsid w:val="00C338F5"/>
    <w:rsid w:val="00C33DBC"/>
    <w:rsid w:val="00C34753"/>
    <w:rsid w:val="00C34BAF"/>
    <w:rsid w:val="00C35066"/>
    <w:rsid w:val="00C3528A"/>
    <w:rsid w:val="00C357D8"/>
    <w:rsid w:val="00C35C26"/>
    <w:rsid w:val="00C35F4D"/>
    <w:rsid w:val="00C373EA"/>
    <w:rsid w:val="00C37C99"/>
    <w:rsid w:val="00C37CB5"/>
    <w:rsid w:val="00C37E50"/>
    <w:rsid w:val="00C4066F"/>
    <w:rsid w:val="00C42A0E"/>
    <w:rsid w:val="00C42DF7"/>
    <w:rsid w:val="00C438F5"/>
    <w:rsid w:val="00C43C7A"/>
    <w:rsid w:val="00C441D7"/>
    <w:rsid w:val="00C44260"/>
    <w:rsid w:val="00C4463D"/>
    <w:rsid w:val="00C447D2"/>
    <w:rsid w:val="00C46663"/>
    <w:rsid w:val="00C468E9"/>
    <w:rsid w:val="00C47599"/>
    <w:rsid w:val="00C476FC"/>
    <w:rsid w:val="00C477E1"/>
    <w:rsid w:val="00C47CE7"/>
    <w:rsid w:val="00C504C6"/>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DD0"/>
    <w:rsid w:val="00C70F76"/>
    <w:rsid w:val="00C714A2"/>
    <w:rsid w:val="00C7179F"/>
    <w:rsid w:val="00C725E4"/>
    <w:rsid w:val="00C727CF"/>
    <w:rsid w:val="00C72D44"/>
    <w:rsid w:val="00C73A6F"/>
    <w:rsid w:val="00C75DE3"/>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7E5"/>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FF0"/>
    <w:rsid w:val="00CA1743"/>
    <w:rsid w:val="00CA237E"/>
    <w:rsid w:val="00CA4139"/>
    <w:rsid w:val="00CA42C1"/>
    <w:rsid w:val="00CA47CB"/>
    <w:rsid w:val="00CA5166"/>
    <w:rsid w:val="00CA52D5"/>
    <w:rsid w:val="00CA611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24"/>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2F1"/>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489"/>
    <w:rsid w:val="00CF06D5"/>
    <w:rsid w:val="00CF06DE"/>
    <w:rsid w:val="00CF07FC"/>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174"/>
    <w:rsid w:val="00D06478"/>
    <w:rsid w:val="00D068C1"/>
    <w:rsid w:val="00D07916"/>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17BDF"/>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B8C"/>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2FE8"/>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822"/>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9A1"/>
    <w:rsid w:val="00D66A43"/>
    <w:rsid w:val="00D66F4C"/>
    <w:rsid w:val="00D67710"/>
    <w:rsid w:val="00D67D52"/>
    <w:rsid w:val="00D70555"/>
    <w:rsid w:val="00D707AB"/>
    <w:rsid w:val="00D7155A"/>
    <w:rsid w:val="00D726F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9F2"/>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4B29"/>
    <w:rsid w:val="00D95547"/>
    <w:rsid w:val="00D959F6"/>
    <w:rsid w:val="00D95F57"/>
    <w:rsid w:val="00D96083"/>
    <w:rsid w:val="00D9669E"/>
    <w:rsid w:val="00D96A3A"/>
    <w:rsid w:val="00D974EE"/>
    <w:rsid w:val="00D97A86"/>
    <w:rsid w:val="00DA05AB"/>
    <w:rsid w:val="00DA0A61"/>
    <w:rsid w:val="00DA0BE3"/>
    <w:rsid w:val="00DA1942"/>
    <w:rsid w:val="00DA19A8"/>
    <w:rsid w:val="00DA1B9B"/>
    <w:rsid w:val="00DA22F0"/>
    <w:rsid w:val="00DA4455"/>
    <w:rsid w:val="00DA62B5"/>
    <w:rsid w:val="00DA649F"/>
    <w:rsid w:val="00DA6785"/>
    <w:rsid w:val="00DA6C21"/>
    <w:rsid w:val="00DA72F8"/>
    <w:rsid w:val="00DA758B"/>
    <w:rsid w:val="00DA7A8A"/>
    <w:rsid w:val="00DA7EE1"/>
    <w:rsid w:val="00DB0683"/>
    <w:rsid w:val="00DB25EA"/>
    <w:rsid w:val="00DB27C4"/>
    <w:rsid w:val="00DB2857"/>
    <w:rsid w:val="00DB374C"/>
    <w:rsid w:val="00DB48B9"/>
    <w:rsid w:val="00DB4B5C"/>
    <w:rsid w:val="00DB4CE3"/>
    <w:rsid w:val="00DB58DD"/>
    <w:rsid w:val="00DB5AA2"/>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0A6"/>
    <w:rsid w:val="00DC6585"/>
    <w:rsid w:val="00DC6D15"/>
    <w:rsid w:val="00DC6E53"/>
    <w:rsid w:val="00DC7145"/>
    <w:rsid w:val="00DC71E2"/>
    <w:rsid w:val="00DC7491"/>
    <w:rsid w:val="00DC7576"/>
    <w:rsid w:val="00DC7CE8"/>
    <w:rsid w:val="00DC7F74"/>
    <w:rsid w:val="00DD0085"/>
    <w:rsid w:val="00DD008C"/>
    <w:rsid w:val="00DD0E2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5F4"/>
    <w:rsid w:val="00DF3708"/>
    <w:rsid w:val="00DF3DDF"/>
    <w:rsid w:val="00DF4D30"/>
    <w:rsid w:val="00DF5293"/>
    <w:rsid w:val="00DF5388"/>
    <w:rsid w:val="00DF5705"/>
    <w:rsid w:val="00DF58E2"/>
    <w:rsid w:val="00DF6558"/>
    <w:rsid w:val="00DF690E"/>
    <w:rsid w:val="00DF6A09"/>
    <w:rsid w:val="00DF6C8C"/>
    <w:rsid w:val="00DF75AC"/>
    <w:rsid w:val="00DF7D38"/>
    <w:rsid w:val="00DF7FC3"/>
    <w:rsid w:val="00E0152E"/>
    <w:rsid w:val="00E01599"/>
    <w:rsid w:val="00E0179C"/>
    <w:rsid w:val="00E0207B"/>
    <w:rsid w:val="00E02773"/>
    <w:rsid w:val="00E0288C"/>
    <w:rsid w:val="00E02E87"/>
    <w:rsid w:val="00E03003"/>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740"/>
    <w:rsid w:val="00E15665"/>
    <w:rsid w:val="00E16072"/>
    <w:rsid w:val="00E160F5"/>
    <w:rsid w:val="00E16240"/>
    <w:rsid w:val="00E16397"/>
    <w:rsid w:val="00E16F3C"/>
    <w:rsid w:val="00E201B9"/>
    <w:rsid w:val="00E20832"/>
    <w:rsid w:val="00E20941"/>
    <w:rsid w:val="00E20B63"/>
    <w:rsid w:val="00E21018"/>
    <w:rsid w:val="00E213D4"/>
    <w:rsid w:val="00E217CA"/>
    <w:rsid w:val="00E2216E"/>
    <w:rsid w:val="00E2272C"/>
    <w:rsid w:val="00E22919"/>
    <w:rsid w:val="00E22FEC"/>
    <w:rsid w:val="00E23403"/>
    <w:rsid w:val="00E24B5E"/>
    <w:rsid w:val="00E24B93"/>
    <w:rsid w:val="00E24BA1"/>
    <w:rsid w:val="00E2520F"/>
    <w:rsid w:val="00E2534F"/>
    <w:rsid w:val="00E25A55"/>
    <w:rsid w:val="00E25B02"/>
    <w:rsid w:val="00E25CFD"/>
    <w:rsid w:val="00E25D98"/>
    <w:rsid w:val="00E262E0"/>
    <w:rsid w:val="00E2694C"/>
    <w:rsid w:val="00E270AB"/>
    <w:rsid w:val="00E27A96"/>
    <w:rsid w:val="00E30A51"/>
    <w:rsid w:val="00E30C84"/>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A7C"/>
    <w:rsid w:val="00E43E42"/>
    <w:rsid w:val="00E43FBD"/>
    <w:rsid w:val="00E4430C"/>
    <w:rsid w:val="00E448B7"/>
    <w:rsid w:val="00E50D81"/>
    <w:rsid w:val="00E50F51"/>
    <w:rsid w:val="00E50F94"/>
    <w:rsid w:val="00E52B67"/>
    <w:rsid w:val="00E53102"/>
    <w:rsid w:val="00E53269"/>
    <w:rsid w:val="00E53CA2"/>
    <w:rsid w:val="00E53E12"/>
    <w:rsid w:val="00E54362"/>
    <w:rsid w:val="00E54BE2"/>
    <w:rsid w:val="00E55E1A"/>
    <w:rsid w:val="00E56BA8"/>
    <w:rsid w:val="00E57702"/>
    <w:rsid w:val="00E577C7"/>
    <w:rsid w:val="00E57D82"/>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3C1"/>
    <w:rsid w:val="00E70410"/>
    <w:rsid w:val="00E7043E"/>
    <w:rsid w:val="00E729B9"/>
    <w:rsid w:val="00E72E27"/>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BA7"/>
    <w:rsid w:val="00E9025B"/>
    <w:rsid w:val="00E90954"/>
    <w:rsid w:val="00E909CE"/>
    <w:rsid w:val="00E90D60"/>
    <w:rsid w:val="00E91223"/>
    <w:rsid w:val="00E915FB"/>
    <w:rsid w:val="00E92D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514"/>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3CB5"/>
    <w:rsid w:val="00ED4A3A"/>
    <w:rsid w:val="00ED4CED"/>
    <w:rsid w:val="00ED51C8"/>
    <w:rsid w:val="00ED55DB"/>
    <w:rsid w:val="00ED5A55"/>
    <w:rsid w:val="00ED5B78"/>
    <w:rsid w:val="00ED5C67"/>
    <w:rsid w:val="00ED5D68"/>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EF7FA3"/>
    <w:rsid w:val="00F0044A"/>
    <w:rsid w:val="00F00EAA"/>
    <w:rsid w:val="00F011E0"/>
    <w:rsid w:val="00F01B51"/>
    <w:rsid w:val="00F01DAE"/>
    <w:rsid w:val="00F02806"/>
    <w:rsid w:val="00F02B98"/>
    <w:rsid w:val="00F02C2E"/>
    <w:rsid w:val="00F03222"/>
    <w:rsid w:val="00F032A4"/>
    <w:rsid w:val="00F03537"/>
    <w:rsid w:val="00F03EE0"/>
    <w:rsid w:val="00F045A1"/>
    <w:rsid w:val="00F0480A"/>
    <w:rsid w:val="00F0499F"/>
    <w:rsid w:val="00F05045"/>
    <w:rsid w:val="00F058C8"/>
    <w:rsid w:val="00F05F84"/>
    <w:rsid w:val="00F065D6"/>
    <w:rsid w:val="00F06610"/>
    <w:rsid w:val="00F07198"/>
    <w:rsid w:val="00F07575"/>
    <w:rsid w:val="00F0779F"/>
    <w:rsid w:val="00F10EB1"/>
    <w:rsid w:val="00F11188"/>
    <w:rsid w:val="00F1174E"/>
    <w:rsid w:val="00F126A8"/>
    <w:rsid w:val="00F1334C"/>
    <w:rsid w:val="00F133E3"/>
    <w:rsid w:val="00F13921"/>
    <w:rsid w:val="00F15112"/>
    <w:rsid w:val="00F1573A"/>
    <w:rsid w:val="00F166A2"/>
    <w:rsid w:val="00F16BD6"/>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950"/>
    <w:rsid w:val="00F40BD7"/>
    <w:rsid w:val="00F40E95"/>
    <w:rsid w:val="00F41BF7"/>
    <w:rsid w:val="00F429B7"/>
    <w:rsid w:val="00F42BEE"/>
    <w:rsid w:val="00F42CE8"/>
    <w:rsid w:val="00F431D1"/>
    <w:rsid w:val="00F431D3"/>
    <w:rsid w:val="00F4353E"/>
    <w:rsid w:val="00F43C74"/>
    <w:rsid w:val="00F43D84"/>
    <w:rsid w:val="00F43E57"/>
    <w:rsid w:val="00F44527"/>
    <w:rsid w:val="00F44F39"/>
    <w:rsid w:val="00F45325"/>
    <w:rsid w:val="00F4541C"/>
    <w:rsid w:val="00F45ADC"/>
    <w:rsid w:val="00F45EB2"/>
    <w:rsid w:val="00F46943"/>
    <w:rsid w:val="00F46984"/>
    <w:rsid w:val="00F46A0F"/>
    <w:rsid w:val="00F46CA3"/>
    <w:rsid w:val="00F46E88"/>
    <w:rsid w:val="00F47123"/>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129"/>
    <w:rsid w:val="00F56281"/>
    <w:rsid w:val="00F56594"/>
    <w:rsid w:val="00F56FD0"/>
    <w:rsid w:val="00F57102"/>
    <w:rsid w:val="00F5729B"/>
    <w:rsid w:val="00F57665"/>
    <w:rsid w:val="00F57868"/>
    <w:rsid w:val="00F602FE"/>
    <w:rsid w:val="00F60D0F"/>
    <w:rsid w:val="00F60F22"/>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78"/>
    <w:rsid w:val="00F71B90"/>
    <w:rsid w:val="00F7215F"/>
    <w:rsid w:val="00F73B04"/>
    <w:rsid w:val="00F74A7E"/>
    <w:rsid w:val="00F75592"/>
    <w:rsid w:val="00F7599F"/>
    <w:rsid w:val="00F75FB4"/>
    <w:rsid w:val="00F7680D"/>
    <w:rsid w:val="00F76C42"/>
    <w:rsid w:val="00F7725C"/>
    <w:rsid w:val="00F7789D"/>
    <w:rsid w:val="00F80241"/>
    <w:rsid w:val="00F80B9A"/>
    <w:rsid w:val="00F81F56"/>
    <w:rsid w:val="00F82282"/>
    <w:rsid w:val="00F82324"/>
    <w:rsid w:val="00F826B7"/>
    <w:rsid w:val="00F83041"/>
    <w:rsid w:val="00F83115"/>
    <w:rsid w:val="00F83398"/>
    <w:rsid w:val="00F835DF"/>
    <w:rsid w:val="00F84093"/>
    <w:rsid w:val="00F85285"/>
    <w:rsid w:val="00F85EE3"/>
    <w:rsid w:val="00F86AF6"/>
    <w:rsid w:val="00F86F43"/>
    <w:rsid w:val="00F87CD9"/>
    <w:rsid w:val="00F87DF1"/>
    <w:rsid w:val="00F9024D"/>
    <w:rsid w:val="00F914B7"/>
    <w:rsid w:val="00F925D6"/>
    <w:rsid w:val="00F929A5"/>
    <w:rsid w:val="00F929B7"/>
    <w:rsid w:val="00F9327D"/>
    <w:rsid w:val="00F94AFD"/>
    <w:rsid w:val="00F94D71"/>
    <w:rsid w:val="00F952AB"/>
    <w:rsid w:val="00F952BE"/>
    <w:rsid w:val="00F953B3"/>
    <w:rsid w:val="00F9566B"/>
    <w:rsid w:val="00F9576C"/>
    <w:rsid w:val="00F96714"/>
    <w:rsid w:val="00F968AF"/>
    <w:rsid w:val="00F9752F"/>
    <w:rsid w:val="00F97F04"/>
    <w:rsid w:val="00FA0E33"/>
    <w:rsid w:val="00FA144D"/>
    <w:rsid w:val="00FA19B4"/>
    <w:rsid w:val="00FA263B"/>
    <w:rsid w:val="00FA36EB"/>
    <w:rsid w:val="00FA56CE"/>
    <w:rsid w:val="00FA5EA4"/>
    <w:rsid w:val="00FA6816"/>
    <w:rsid w:val="00FA7142"/>
    <w:rsid w:val="00FA7269"/>
    <w:rsid w:val="00FA75F8"/>
    <w:rsid w:val="00FA78CB"/>
    <w:rsid w:val="00FA7D78"/>
    <w:rsid w:val="00FB0339"/>
    <w:rsid w:val="00FB059B"/>
    <w:rsid w:val="00FB10F0"/>
    <w:rsid w:val="00FB1878"/>
    <w:rsid w:val="00FB199C"/>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2EEA"/>
    <w:rsid w:val="00FC30FB"/>
    <w:rsid w:val="00FC37D8"/>
    <w:rsid w:val="00FC40CF"/>
    <w:rsid w:val="00FC46D9"/>
    <w:rsid w:val="00FC4BAD"/>
    <w:rsid w:val="00FC55A6"/>
    <w:rsid w:val="00FC5AAA"/>
    <w:rsid w:val="00FC5CAE"/>
    <w:rsid w:val="00FC5EA5"/>
    <w:rsid w:val="00FC674E"/>
    <w:rsid w:val="00FC6B12"/>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14B"/>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3DB5"/>
    <w:rsid w:val="00FF5672"/>
    <w:rsid w:val="00FF5BD4"/>
    <w:rsid w:val="00FF607F"/>
    <w:rsid w:val="00FF6252"/>
    <w:rsid w:val="00FF6DA7"/>
    <w:rsid w:val="00FF769F"/>
    <w:rsid w:val="00FF7969"/>
    <w:rsid w:val="00FF7DDF"/>
    <w:rsid w:val="00FF7EE4"/>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99"/>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A19A8"/>
    <w:pPr>
      <w:tabs>
        <w:tab w:val="left" w:pos="142"/>
        <w:tab w:val="left" w:pos="660"/>
        <w:tab w:val="right" w:leader="dot" w:pos="9962"/>
      </w:tabs>
      <w:spacing w:after="0"/>
      <w:ind w:left="426" w:hanging="284"/>
    </w:pPr>
    <w:rPr>
      <w:rFonts w:ascii="Times New Roman" w:eastAsia="Times New Roman" w:hAnsi="Times New Roman" w:cs="Times New Roman"/>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C44260"/>
    <w:pPr>
      <w:spacing w:after="0" w:line="240" w:lineRule="auto"/>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semiHidden/>
    <w:unhideWhenUsed/>
    <w:rsid w:val="00F952A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F952A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6518941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8265410">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7939928">
      <w:bodyDiv w:val="1"/>
      <w:marLeft w:val="0"/>
      <w:marRight w:val="0"/>
      <w:marTop w:val="0"/>
      <w:marBottom w:val="0"/>
      <w:divBdr>
        <w:top w:val="none" w:sz="0" w:space="0" w:color="auto"/>
        <w:left w:val="none" w:sz="0" w:space="0" w:color="auto"/>
        <w:bottom w:val="none" w:sz="0" w:space="0" w:color="auto"/>
        <w:right w:val="none" w:sz="0" w:space="0" w:color="auto"/>
      </w:divBdr>
    </w:div>
    <w:div w:id="487399501">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077269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04776111">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36688093">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2671334">
      <w:bodyDiv w:val="1"/>
      <w:marLeft w:val="0"/>
      <w:marRight w:val="0"/>
      <w:marTop w:val="0"/>
      <w:marBottom w:val="0"/>
      <w:divBdr>
        <w:top w:val="none" w:sz="0" w:space="0" w:color="auto"/>
        <w:left w:val="none" w:sz="0" w:space="0" w:color="auto"/>
        <w:bottom w:val="none" w:sz="0" w:space="0" w:color="auto"/>
        <w:right w:val="none" w:sz="0" w:space="0" w:color="auto"/>
      </w:divBdr>
    </w:div>
    <w:div w:id="95945768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8729382">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6820054">
      <w:bodyDiv w:val="1"/>
      <w:marLeft w:val="0"/>
      <w:marRight w:val="0"/>
      <w:marTop w:val="0"/>
      <w:marBottom w:val="0"/>
      <w:divBdr>
        <w:top w:val="none" w:sz="0" w:space="0" w:color="auto"/>
        <w:left w:val="none" w:sz="0" w:space="0" w:color="auto"/>
        <w:bottom w:val="none" w:sz="0" w:space="0" w:color="auto"/>
        <w:right w:val="none" w:sz="0" w:space="0" w:color="auto"/>
      </w:divBdr>
    </w:div>
    <w:div w:id="166115441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94520281">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125656">
      <w:bodyDiv w:val="1"/>
      <w:marLeft w:val="0"/>
      <w:marRight w:val="0"/>
      <w:marTop w:val="0"/>
      <w:marBottom w:val="0"/>
      <w:divBdr>
        <w:top w:val="none" w:sz="0" w:space="0" w:color="auto"/>
        <w:left w:val="none" w:sz="0" w:space="0" w:color="auto"/>
        <w:bottom w:val="none" w:sz="0" w:space="0" w:color="auto"/>
        <w:right w:val="none" w:sz="0" w:space="0" w:color="auto"/>
      </w:divBdr>
    </w:div>
    <w:div w:id="1973948282">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30186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pasalinimo-pagrindai-1/nepatikimu-tiekeju-sarasas-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hyperlink" Target="https://vpt.lrv.lt/lt/pasalinimo-pagrindai-1/melaginga-informacija-pateikusiu-tiekeju-sarasas-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vmi.lt/evmi/mokesciu-moketoju-informacija"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24</Pages>
  <Words>24746</Words>
  <Characters>14106</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Valdas Riklius</cp:lastModifiedBy>
  <cp:revision>45</cp:revision>
  <cp:lastPrinted>2024-05-16T09:52:00Z</cp:lastPrinted>
  <dcterms:created xsi:type="dcterms:W3CDTF">2024-12-09T10:39:00Z</dcterms:created>
  <dcterms:modified xsi:type="dcterms:W3CDTF">2025-11-28T07:30:00Z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